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F718" w14:textId="77777777" w:rsidR="00927CFC" w:rsidRDefault="00157ADC" w:rsidP="00157ADC">
      <w:pPr>
        <w:pStyle w:val="Default"/>
        <w:jc w:val="center"/>
        <w:rPr>
          <w:rFonts w:ascii="Times New Roman" w:hAnsi="Times New Roman" w:cs="Times New Roman"/>
          <w:b/>
          <w:bCs/>
          <w:sz w:val="32"/>
          <w:szCs w:val="32"/>
        </w:rPr>
      </w:pPr>
      <w:r w:rsidRPr="00B42EB9">
        <w:rPr>
          <w:rFonts w:ascii="Times New Roman" w:hAnsi="Times New Roman" w:cs="Times New Roman"/>
          <w:b/>
          <w:bCs/>
          <w:sz w:val="32"/>
          <w:szCs w:val="32"/>
        </w:rPr>
        <w:t xml:space="preserve">ADVANCED ENERGY </w:t>
      </w:r>
      <w:r w:rsidR="00927CFC">
        <w:rPr>
          <w:rFonts w:ascii="Times New Roman" w:hAnsi="Times New Roman" w:cs="Times New Roman"/>
          <w:b/>
          <w:bCs/>
          <w:sz w:val="32"/>
          <w:szCs w:val="32"/>
        </w:rPr>
        <w:t xml:space="preserve">INSTITUTE </w:t>
      </w:r>
    </w:p>
    <w:p w14:paraId="76EF1CE9" w14:textId="1AF633AC" w:rsidR="00157ADC" w:rsidRPr="00B42EB9" w:rsidRDefault="00715443" w:rsidP="00157ADC">
      <w:pPr>
        <w:pStyle w:val="Default"/>
        <w:jc w:val="center"/>
        <w:rPr>
          <w:rFonts w:ascii="Times New Roman" w:hAnsi="Times New Roman" w:cs="Times New Roman"/>
          <w:b/>
          <w:bCs/>
          <w:sz w:val="32"/>
          <w:szCs w:val="32"/>
        </w:rPr>
      </w:pPr>
      <w:r>
        <w:rPr>
          <w:rFonts w:ascii="Times New Roman" w:hAnsi="Times New Roman" w:cs="Times New Roman"/>
          <w:b/>
          <w:bCs/>
          <w:sz w:val="32"/>
          <w:szCs w:val="32"/>
        </w:rPr>
        <w:t xml:space="preserve">ENERGY </w:t>
      </w:r>
      <w:r w:rsidR="00157ADC" w:rsidRPr="00B42EB9">
        <w:rPr>
          <w:rFonts w:ascii="Times New Roman" w:hAnsi="Times New Roman" w:cs="Times New Roman"/>
          <w:b/>
          <w:bCs/>
          <w:sz w:val="32"/>
          <w:szCs w:val="32"/>
        </w:rPr>
        <w:t xml:space="preserve">BOOST </w:t>
      </w:r>
      <w:r w:rsidR="009F6DEB">
        <w:rPr>
          <w:rFonts w:ascii="Times New Roman" w:hAnsi="Times New Roman" w:cs="Times New Roman"/>
          <w:b/>
          <w:bCs/>
          <w:sz w:val="32"/>
          <w:szCs w:val="32"/>
        </w:rPr>
        <w:t>SEED</w:t>
      </w:r>
      <w:r w:rsidR="005208F0">
        <w:rPr>
          <w:rFonts w:ascii="Times New Roman" w:hAnsi="Times New Roman" w:cs="Times New Roman"/>
          <w:b/>
          <w:bCs/>
          <w:sz w:val="32"/>
          <w:szCs w:val="32"/>
        </w:rPr>
        <w:t xml:space="preserve"> </w:t>
      </w:r>
      <w:r w:rsidR="009F6DEB">
        <w:rPr>
          <w:rFonts w:ascii="Times New Roman" w:hAnsi="Times New Roman" w:cs="Times New Roman"/>
          <w:b/>
          <w:bCs/>
          <w:sz w:val="32"/>
          <w:szCs w:val="32"/>
        </w:rPr>
        <w:t>GRANT</w:t>
      </w:r>
      <w:r w:rsidR="00157ADC" w:rsidRPr="00B42EB9">
        <w:rPr>
          <w:rFonts w:ascii="Times New Roman" w:hAnsi="Times New Roman" w:cs="Times New Roman"/>
          <w:b/>
          <w:bCs/>
          <w:sz w:val="32"/>
          <w:szCs w:val="32"/>
        </w:rPr>
        <w:t xml:space="preserve"> PROGRAM</w:t>
      </w:r>
    </w:p>
    <w:p w14:paraId="75842A55" w14:textId="602EAD4C" w:rsidR="00921CB4" w:rsidRPr="00190B98" w:rsidRDefault="00921CB4" w:rsidP="00B42EB9">
      <w:pPr>
        <w:pStyle w:val="Default"/>
        <w:spacing w:before="240"/>
        <w:jc w:val="center"/>
        <w:rPr>
          <w:rFonts w:ascii="Times New Roman" w:hAnsi="Times New Roman" w:cs="Times New Roman"/>
          <w:b/>
          <w:color w:val="auto"/>
          <w:sz w:val="32"/>
          <w:szCs w:val="32"/>
        </w:rPr>
      </w:pPr>
      <w:r w:rsidRPr="00190B98">
        <w:rPr>
          <w:rFonts w:ascii="Times New Roman" w:hAnsi="Times New Roman" w:cs="Times New Roman"/>
          <w:b/>
          <w:color w:val="auto"/>
          <w:sz w:val="32"/>
          <w:szCs w:val="32"/>
        </w:rPr>
        <w:t>202</w:t>
      </w:r>
      <w:r w:rsidR="00070268">
        <w:rPr>
          <w:rFonts w:ascii="Times New Roman" w:hAnsi="Times New Roman" w:cs="Times New Roman"/>
          <w:b/>
          <w:color w:val="auto"/>
          <w:sz w:val="32"/>
          <w:szCs w:val="32"/>
        </w:rPr>
        <w:t>6</w:t>
      </w:r>
    </w:p>
    <w:p w14:paraId="07659056" w14:textId="77777777" w:rsidR="00157ADC" w:rsidRDefault="00157ADC" w:rsidP="00157ADC">
      <w:pPr>
        <w:pStyle w:val="Default"/>
        <w:rPr>
          <w:rFonts w:ascii="Wingdings" w:hAnsi="Wingdings" w:cs="Wingdings"/>
          <w:sz w:val="23"/>
          <w:szCs w:val="23"/>
        </w:rPr>
      </w:pPr>
    </w:p>
    <w:p w14:paraId="6B5AB035" w14:textId="444920D5" w:rsidR="008F248D" w:rsidRPr="00022B36" w:rsidRDefault="00157ADC" w:rsidP="00B42EB9">
      <w:pPr>
        <w:pStyle w:val="Default"/>
        <w:numPr>
          <w:ilvl w:val="0"/>
          <w:numId w:val="8"/>
        </w:numPr>
        <w:spacing w:line="276" w:lineRule="auto"/>
        <w:rPr>
          <w:rFonts w:ascii="Times New Roman" w:hAnsi="Times New Roman" w:cs="Times New Roman"/>
          <w:sz w:val="23"/>
          <w:szCs w:val="23"/>
        </w:rPr>
      </w:pPr>
      <w:r w:rsidRPr="00B42EB9">
        <w:rPr>
          <w:rFonts w:ascii="Times New Roman" w:hAnsi="Times New Roman" w:cs="Times New Roman"/>
          <w:b/>
          <w:bCs/>
          <w:sz w:val="23"/>
          <w:szCs w:val="23"/>
        </w:rPr>
        <w:t>APPLICATION DEADLINE</w:t>
      </w:r>
      <w:proofErr w:type="gramStart"/>
      <w:r w:rsidRPr="00022B36">
        <w:rPr>
          <w:rFonts w:ascii="Times New Roman" w:hAnsi="Times New Roman" w:cs="Times New Roman"/>
          <w:b/>
          <w:bCs/>
          <w:sz w:val="23"/>
          <w:szCs w:val="23"/>
        </w:rPr>
        <w:t xml:space="preserve">:  </w:t>
      </w:r>
      <w:r w:rsidRPr="00B42EB9">
        <w:rPr>
          <w:rFonts w:ascii="Times New Roman" w:hAnsi="Times New Roman" w:cs="Times New Roman"/>
          <w:b/>
          <w:color w:val="C00000"/>
          <w:sz w:val="28"/>
          <w:szCs w:val="23"/>
        </w:rPr>
        <w:t>4</w:t>
      </w:r>
      <w:proofErr w:type="gramEnd"/>
      <w:r w:rsidRPr="00B42EB9">
        <w:rPr>
          <w:rFonts w:ascii="Times New Roman" w:hAnsi="Times New Roman" w:cs="Times New Roman"/>
          <w:b/>
          <w:color w:val="C00000"/>
          <w:sz w:val="28"/>
          <w:szCs w:val="23"/>
        </w:rPr>
        <w:t xml:space="preserve">:30 pm, </w:t>
      </w:r>
      <w:r w:rsidR="00BB674F" w:rsidRPr="00F72A11">
        <w:rPr>
          <w:rFonts w:ascii="Times New Roman" w:hAnsi="Times New Roman" w:cs="Times New Roman"/>
          <w:b/>
          <w:color w:val="C00000"/>
          <w:sz w:val="28"/>
          <w:szCs w:val="23"/>
        </w:rPr>
        <w:t>Fri</w:t>
      </w:r>
      <w:r w:rsidR="007338D4" w:rsidRPr="00F72A11">
        <w:rPr>
          <w:rFonts w:ascii="Times New Roman" w:hAnsi="Times New Roman" w:cs="Times New Roman"/>
          <w:b/>
          <w:color w:val="C00000"/>
          <w:sz w:val="28"/>
          <w:szCs w:val="23"/>
        </w:rPr>
        <w:t>day</w:t>
      </w:r>
      <w:r w:rsidRPr="00F72A11">
        <w:rPr>
          <w:rFonts w:ascii="Times New Roman" w:hAnsi="Times New Roman" w:cs="Times New Roman"/>
          <w:b/>
          <w:color w:val="C00000"/>
          <w:sz w:val="28"/>
          <w:szCs w:val="23"/>
        </w:rPr>
        <w:t xml:space="preserve">, </w:t>
      </w:r>
      <w:r w:rsidR="00B26FC8" w:rsidRPr="00F72A11">
        <w:rPr>
          <w:rFonts w:ascii="Times New Roman" w:hAnsi="Times New Roman" w:cs="Times New Roman"/>
          <w:b/>
          <w:color w:val="C00000"/>
          <w:sz w:val="28"/>
          <w:szCs w:val="23"/>
        </w:rPr>
        <w:t>March</w:t>
      </w:r>
      <w:r w:rsidR="00B26FC8">
        <w:rPr>
          <w:rFonts w:ascii="Times New Roman" w:hAnsi="Times New Roman" w:cs="Times New Roman"/>
          <w:b/>
          <w:color w:val="C00000"/>
          <w:sz w:val="28"/>
          <w:szCs w:val="23"/>
        </w:rPr>
        <w:t xml:space="preserve"> 20th</w:t>
      </w:r>
      <w:r w:rsidRPr="00B42EB9">
        <w:rPr>
          <w:rFonts w:ascii="Times New Roman" w:hAnsi="Times New Roman" w:cs="Times New Roman"/>
          <w:b/>
          <w:color w:val="C00000"/>
          <w:sz w:val="28"/>
          <w:szCs w:val="23"/>
        </w:rPr>
        <w:t xml:space="preserve">, </w:t>
      </w:r>
      <w:r w:rsidR="007338D4">
        <w:rPr>
          <w:rFonts w:ascii="Times New Roman" w:hAnsi="Times New Roman" w:cs="Times New Roman"/>
          <w:b/>
          <w:color w:val="C00000"/>
          <w:sz w:val="28"/>
          <w:szCs w:val="23"/>
        </w:rPr>
        <w:t>202</w:t>
      </w:r>
      <w:r w:rsidR="00070268">
        <w:rPr>
          <w:rFonts w:ascii="Times New Roman" w:hAnsi="Times New Roman" w:cs="Times New Roman"/>
          <w:b/>
          <w:color w:val="C00000"/>
          <w:sz w:val="28"/>
          <w:szCs w:val="23"/>
        </w:rPr>
        <w:t>6</w:t>
      </w:r>
    </w:p>
    <w:p w14:paraId="7858C9A8" w14:textId="165B1E17" w:rsidR="00157ADC" w:rsidRPr="00022B36" w:rsidRDefault="00732D54" w:rsidP="00B42EB9">
      <w:pPr>
        <w:pStyle w:val="Default"/>
        <w:numPr>
          <w:ilvl w:val="0"/>
          <w:numId w:val="8"/>
        </w:numPr>
        <w:spacing w:line="276" w:lineRule="auto"/>
        <w:rPr>
          <w:rFonts w:ascii="Times New Roman" w:hAnsi="Times New Roman" w:cs="Times New Roman"/>
          <w:sz w:val="23"/>
          <w:szCs w:val="23"/>
        </w:rPr>
      </w:pPr>
      <w:r>
        <w:rPr>
          <w:rFonts w:ascii="Times New Roman" w:hAnsi="Times New Roman" w:cs="Times New Roman"/>
          <w:b/>
          <w:bCs/>
          <w:sz w:val="23"/>
          <w:szCs w:val="23"/>
        </w:rPr>
        <w:t xml:space="preserve">PROJECT </w:t>
      </w:r>
      <w:r w:rsidRPr="00022B36">
        <w:rPr>
          <w:rFonts w:ascii="Times New Roman" w:hAnsi="Times New Roman" w:cs="Times New Roman"/>
          <w:b/>
          <w:bCs/>
          <w:sz w:val="23"/>
          <w:szCs w:val="23"/>
        </w:rPr>
        <w:t>S</w:t>
      </w:r>
      <w:r w:rsidR="00157ADC" w:rsidRPr="00B42EB9">
        <w:rPr>
          <w:rFonts w:ascii="Times New Roman" w:hAnsi="Times New Roman" w:cs="Times New Roman"/>
          <w:b/>
          <w:bCs/>
          <w:sz w:val="23"/>
          <w:szCs w:val="23"/>
        </w:rPr>
        <w:t>TART DATE</w:t>
      </w:r>
      <w:proofErr w:type="gramStart"/>
      <w:r w:rsidR="00157ADC" w:rsidRPr="00B42EB9">
        <w:rPr>
          <w:rFonts w:ascii="Times New Roman" w:hAnsi="Times New Roman" w:cs="Times New Roman"/>
          <w:b/>
          <w:bCs/>
          <w:sz w:val="23"/>
          <w:szCs w:val="23"/>
        </w:rPr>
        <w:t xml:space="preserve">:  </w:t>
      </w:r>
      <w:r w:rsidR="00157ADC" w:rsidRPr="00022B36">
        <w:rPr>
          <w:rFonts w:ascii="Times New Roman" w:hAnsi="Times New Roman" w:cs="Times New Roman"/>
          <w:sz w:val="23"/>
          <w:szCs w:val="23"/>
        </w:rPr>
        <w:t>July</w:t>
      </w:r>
      <w:proofErr w:type="gramEnd"/>
      <w:r w:rsidR="00157ADC" w:rsidRPr="00022B36">
        <w:rPr>
          <w:rFonts w:ascii="Times New Roman" w:hAnsi="Times New Roman" w:cs="Times New Roman"/>
          <w:sz w:val="23"/>
          <w:szCs w:val="23"/>
        </w:rPr>
        <w:t xml:space="preserve"> 1, 20</w:t>
      </w:r>
      <w:r w:rsidR="007338D4">
        <w:rPr>
          <w:rFonts w:ascii="Times New Roman" w:hAnsi="Times New Roman" w:cs="Times New Roman"/>
          <w:sz w:val="23"/>
          <w:szCs w:val="23"/>
        </w:rPr>
        <w:t>2</w:t>
      </w:r>
      <w:r w:rsidR="00070268">
        <w:rPr>
          <w:rFonts w:ascii="Times New Roman" w:hAnsi="Times New Roman" w:cs="Times New Roman"/>
          <w:sz w:val="23"/>
          <w:szCs w:val="23"/>
        </w:rPr>
        <w:t>6</w:t>
      </w:r>
      <w:r w:rsidR="0054551A" w:rsidRPr="00022B36">
        <w:rPr>
          <w:rFonts w:ascii="Times New Roman" w:hAnsi="Times New Roman" w:cs="Times New Roman"/>
          <w:sz w:val="23"/>
          <w:szCs w:val="23"/>
        </w:rPr>
        <w:t xml:space="preserve"> (unless otherwise specified</w:t>
      </w:r>
      <w:r w:rsidR="0054551A" w:rsidRPr="00022B36">
        <w:rPr>
          <w:rStyle w:val="FootnoteReference"/>
          <w:rFonts w:ascii="Times New Roman" w:hAnsi="Times New Roman" w:cs="Times New Roman"/>
          <w:sz w:val="23"/>
          <w:szCs w:val="23"/>
        </w:rPr>
        <w:footnoteReference w:id="1"/>
      </w:r>
      <w:r w:rsidR="0054551A" w:rsidRPr="00022B36">
        <w:rPr>
          <w:rFonts w:ascii="Times New Roman" w:hAnsi="Times New Roman" w:cs="Times New Roman"/>
          <w:sz w:val="23"/>
          <w:szCs w:val="23"/>
        </w:rPr>
        <w:t>).</w:t>
      </w:r>
    </w:p>
    <w:p w14:paraId="411F1E54" w14:textId="77777777" w:rsidR="003E1FFD" w:rsidRDefault="003E1FFD" w:rsidP="00B42EB9">
      <w:pPr>
        <w:pStyle w:val="Default"/>
        <w:spacing w:line="276" w:lineRule="auto"/>
        <w:rPr>
          <w:rFonts w:ascii="Times New Roman" w:hAnsi="Times New Roman" w:cs="Times New Roman"/>
          <w:b/>
          <w:bCs/>
          <w:sz w:val="23"/>
          <w:szCs w:val="23"/>
        </w:rPr>
      </w:pPr>
    </w:p>
    <w:p w14:paraId="5A23C899" w14:textId="08FC443C" w:rsidR="008F248D" w:rsidRDefault="008F248D" w:rsidP="00B42EB9">
      <w:pPr>
        <w:pStyle w:val="Default"/>
        <w:spacing w:line="276" w:lineRule="auto"/>
        <w:rPr>
          <w:rFonts w:ascii="Times New Roman" w:hAnsi="Times New Roman" w:cs="Times New Roman"/>
          <w:sz w:val="23"/>
          <w:szCs w:val="23"/>
        </w:rPr>
      </w:pPr>
    </w:p>
    <w:p w14:paraId="3B43AD16" w14:textId="6DDBCF2B" w:rsidR="00157ADC" w:rsidRPr="00157ADC" w:rsidRDefault="00CA210B" w:rsidP="00B42EB9">
      <w:pPr>
        <w:pStyle w:val="Default"/>
        <w:spacing w:after="120" w:line="276" w:lineRule="auto"/>
        <w:rPr>
          <w:rFonts w:ascii="Times New Roman" w:hAnsi="Times New Roman" w:cs="Times New Roman"/>
          <w:sz w:val="16"/>
          <w:szCs w:val="16"/>
        </w:rPr>
      </w:pPr>
      <w:r w:rsidRPr="00B42EB9">
        <w:rPr>
          <w:rFonts w:ascii="Times New Roman" w:hAnsi="Times New Roman" w:cs="Times New Roman"/>
          <w:b/>
          <w:bCs/>
          <w:color w:val="4472C4" w:themeColor="accent1"/>
          <w:szCs w:val="23"/>
        </w:rPr>
        <w:t xml:space="preserve">Overview: </w:t>
      </w:r>
    </w:p>
    <w:p w14:paraId="07E88503" w14:textId="5EE6728F" w:rsidR="00921CB4" w:rsidRPr="00022B36" w:rsidRDefault="00921CB4" w:rsidP="00B42EB9">
      <w:pPr>
        <w:pStyle w:val="Default"/>
        <w:numPr>
          <w:ilvl w:val="0"/>
          <w:numId w:val="2"/>
        </w:numPr>
        <w:spacing w:after="120" w:line="276" w:lineRule="auto"/>
        <w:rPr>
          <w:rFonts w:ascii="Times New Roman" w:hAnsi="Times New Roman" w:cs="Times New Roman"/>
          <w:sz w:val="23"/>
          <w:szCs w:val="23"/>
        </w:rPr>
      </w:pPr>
      <w:r>
        <w:rPr>
          <w:rFonts w:ascii="Times New Roman" w:hAnsi="Times New Roman" w:cs="Times New Roman"/>
          <w:sz w:val="23"/>
          <w:szCs w:val="23"/>
        </w:rPr>
        <w:t xml:space="preserve">Proposals from all disciplines are welcome, but the effort proposed must focus on problems associated with </w:t>
      </w:r>
      <w:r w:rsidR="009F6DEB">
        <w:rPr>
          <w:rFonts w:ascii="Times New Roman" w:hAnsi="Times New Roman" w:cs="Times New Roman"/>
          <w:sz w:val="23"/>
          <w:szCs w:val="23"/>
        </w:rPr>
        <w:t>energy.</w:t>
      </w:r>
      <w:r w:rsidR="00C766F6">
        <w:rPr>
          <w:rFonts w:ascii="Times New Roman" w:hAnsi="Times New Roman" w:cs="Times New Roman"/>
          <w:sz w:val="23"/>
          <w:szCs w:val="23"/>
        </w:rPr>
        <w:t xml:space="preserve">  </w:t>
      </w:r>
      <w:r w:rsidR="00C766F6" w:rsidRPr="00C2606D">
        <w:rPr>
          <w:rFonts w:ascii="Times New Roman" w:hAnsi="Times New Roman" w:cs="Times New Roman"/>
          <w:b/>
          <w:bCs/>
          <w:sz w:val="23"/>
          <w:szCs w:val="23"/>
        </w:rPr>
        <w:t>For proposals submitted in 202</w:t>
      </w:r>
      <w:r w:rsidR="00070268">
        <w:rPr>
          <w:rFonts w:ascii="Times New Roman" w:hAnsi="Times New Roman" w:cs="Times New Roman"/>
          <w:b/>
          <w:bCs/>
          <w:sz w:val="23"/>
          <w:szCs w:val="23"/>
        </w:rPr>
        <w:t>6</w:t>
      </w:r>
      <w:r w:rsidR="00C766F6" w:rsidRPr="00C2606D">
        <w:rPr>
          <w:rFonts w:ascii="Times New Roman" w:hAnsi="Times New Roman" w:cs="Times New Roman"/>
          <w:b/>
          <w:bCs/>
          <w:sz w:val="23"/>
          <w:szCs w:val="23"/>
        </w:rPr>
        <w:t>, for the 202</w:t>
      </w:r>
      <w:r w:rsidR="00070268">
        <w:rPr>
          <w:rFonts w:ascii="Times New Roman" w:hAnsi="Times New Roman" w:cs="Times New Roman"/>
          <w:b/>
          <w:bCs/>
          <w:sz w:val="23"/>
          <w:szCs w:val="23"/>
        </w:rPr>
        <w:t>7</w:t>
      </w:r>
      <w:r w:rsidR="00C766F6" w:rsidRPr="00C2606D">
        <w:rPr>
          <w:rFonts w:ascii="Times New Roman" w:hAnsi="Times New Roman" w:cs="Times New Roman"/>
          <w:b/>
          <w:bCs/>
          <w:sz w:val="23"/>
          <w:szCs w:val="23"/>
        </w:rPr>
        <w:t xml:space="preserve"> FY, projects related to </w:t>
      </w:r>
      <w:r w:rsidR="00F756A1" w:rsidRPr="00C2606D">
        <w:rPr>
          <w:rFonts w:ascii="Times New Roman" w:hAnsi="Times New Roman" w:cs="Times New Roman"/>
          <w:b/>
          <w:bCs/>
          <w:sz w:val="23"/>
          <w:szCs w:val="23"/>
        </w:rPr>
        <w:t>agrivoltaics and the possible development of an agrivoltaics RD</w:t>
      </w:r>
      <w:r w:rsidR="00C2606D" w:rsidRPr="00C2606D">
        <w:rPr>
          <w:rFonts w:ascii="Times New Roman" w:hAnsi="Times New Roman" w:cs="Times New Roman"/>
          <w:b/>
          <w:bCs/>
          <w:sz w:val="23"/>
          <w:szCs w:val="23"/>
        </w:rPr>
        <w:t>&amp;D facility at SIU’s Carterville campus are especially welcome</w:t>
      </w:r>
      <w:r w:rsidR="00C2606D">
        <w:rPr>
          <w:rFonts w:ascii="Times New Roman" w:hAnsi="Times New Roman" w:cs="Times New Roman"/>
          <w:b/>
          <w:bCs/>
          <w:sz w:val="23"/>
          <w:szCs w:val="23"/>
        </w:rPr>
        <w:t>.</w:t>
      </w:r>
    </w:p>
    <w:p w14:paraId="619329C6" w14:textId="0483FBAF" w:rsidR="00157ADC" w:rsidRPr="00022B36" w:rsidRDefault="0054551A" w:rsidP="00B42EB9">
      <w:pPr>
        <w:pStyle w:val="Default"/>
        <w:numPr>
          <w:ilvl w:val="0"/>
          <w:numId w:val="2"/>
        </w:numPr>
        <w:spacing w:after="120" w:line="276" w:lineRule="auto"/>
        <w:rPr>
          <w:rFonts w:ascii="Times New Roman" w:hAnsi="Times New Roman" w:cs="Times New Roman"/>
          <w:sz w:val="23"/>
          <w:szCs w:val="23"/>
        </w:rPr>
      </w:pPr>
      <w:r>
        <w:rPr>
          <w:rFonts w:ascii="Times New Roman" w:hAnsi="Times New Roman" w:cs="Times New Roman"/>
          <w:sz w:val="23"/>
          <w:szCs w:val="23"/>
        </w:rPr>
        <w:t xml:space="preserve">Eligibility: </w:t>
      </w:r>
      <w:r w:rsidR="00D828C1">
        <w:rPr>
          <w:rFonts w:ascii="Times New Roman" w:hAnsi="Times New Roman" w:cs="Times New Roman"/>
          <w:sz w:val="23"/>
          <w:szCs w:val="23"/>
        </w:rPr>
        <w:t xml:space="preserve">The </w:t>
      </w:r>
      <w:proofErr w:type="gramStart"/>
      <w:r w:rsidR="00190B98">
        <w:rPr>
          <w:rFonts w:ascii="Times New Roman" w:hAnsi="Times New Roman" w:cs="Times New Roman"/>
          <w:sz w:val="23"/>
          <w:szCs w:val="23"/>
        </w:rPr>
        <w:t>primary</w:t>
      </w:r>
      <w:proofErr w:type="gramEnd"/>
      <w:r w:rsidR="00190B98">
        <w:rPr>
          <w:rFonts w:ascii="Times New Roman" w:hAnsi="Times New Roman" w:cs="Times New Roman"/>
          <w:sz w:val="23"/>
          <w:szCs w:val="23"/>
        </w:rPr>
        <w:t xml:space="preserve"> </w:t>
      </w:r>
      <w:r w:rsidR="009047A6">
        <w:rPr>
          <w:rFonts w:ascii="Times New Roman" w:hAnsi="Times New Roman" w:cs="Times New Roman"/>
          <w:sz w:val="23"/>
          <w:szCs w:val="23"/>
        </w:rPr>
        <w:t>Principal</w:t>
      </w:r>
      <w:r w:rsidR="00D828C1">
        <w:rPr>
          <w:rFonts w:ascii="Times New Roman" w:hAnsi="Times New Roman" w:cs="Times New Roman"/>
          <w:sz w:val="23"/>
          <w:szCs w:val="23"/>
        </w:rPr>
        <w:t xml:space="preserve"> </w:t>
      </w:r>
      <w:r w:rsidR="009047A6">
        <w:rPr>
          <w:rFonts w:ascii="Times New Roman" w:hAnsi="Times New Roman" w:cs="Times New Roman"/>
          <w:sz w:val="23"/>
          <w:szCs w:val="23"/>
        </w:rPr>
        <w:t>I</w:t>
      </w:r>
      <w:r w:rsidR="00D828C1" w:rsidRPr="00157ADC">
        <w:rPr>
          <w:rFonts w:ascii="Times New Roman" w:hAnsi="Times New Roman" w:cs="Times New Roman"/>
          <w:sz w:val="23"/>
          <w:szCs w:val="23"/>
        </w:rPr>
        <w:t>nvestigator</w:t>
      </w:r>
      <w:r w:rsidR="00D828C1">
        <w:rPr>
          <w:rFonts w:ascii="Times New Roman" w:hAnsi="Times New Roman" w:cs="Times New Roman"/>
          <w:sz w:val="23"/>
          <w:szCs w:val="23"/>
        </w:rPr>
        <w:t xml:space="preserve"> (PI) must be a f</w:t>
      </w:r>
      <w:r w:rsidR="00157ADC" w:rsidRPr="00157ADC">
        <w:rPr>
          <w:rFonts w:ascii="Times New Roman" w:hAnsi="Times New Roman" w:cs="Times New Roman"/>
          <w:sz w:val="23"/>
          <w:szCs w:val="23"/>
        </w:rPr>
        <w:t xml:space="preserve">ull-time </w:t>
      </w:r>
      <w:r>
        <w:rPr>
          <w:rFonts w:ascii="Times New Roman" w:hAnsi="Times New Roman" w:cs="Times New Roman"/>
          <w:sz w:val="23"/>
          <w:szCs w:val="23"/>
        </w:rPr>
        <w:t xml:space="preserve">SIU </w:t>
      </w:r>
      <w:r w:rsidR="00157ADC" w:rsidRPr="00157ADC">
        <w:rPr>
          <w:rFonts w:ascii="Times New Roman" w:hAnsi="Times New Roman" w:cs="Times New Roman"/>
          <w:sz w:val="23"/>
          <w:szCs w:val="23"/>
        </w:rPr>
        <w:t>faculty member on continuing appointment.</w:t>
      </w:r>
    </w:p>
    <w:p w14:paraId="2507D843" w14:textId="71E68CDC" w:rsidR="00157ADC" w:rsidRPr="00022B36" w:rsidRDefault="00157ADC" w:rsidP="00B42EB9">
      <w:pPr>
        <w:pStyle w:val="Default"/>
        <w:numPr>
          <w:ilvl w:val="0"/>
          <w:numId w:val="2"/>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All proposals </w:t>
      </w:r>
      <w:r w:rsidR="00921CB4">
        <w:rPr>
          <w:rFonts w:ascii="Times New Roman" w:hAnsi="Times New Roman" w:cs="Times New Roman"/>
          <w:sz w:val="23"/>
          <w:szCs w:val="23"/>
        </w:rPr>
        <w:t xml:space="preserve">must identify a </w:t>
      </w:r>
      <w:r w:rsidR="00D828C1">
        <w:rPr>
          <w:rFonts w:ascii="Times New Roman" w:hAnsi="Times New Roman" w:cs="Times New Roman"/>
          <w:sz w:val="23"/>
          <w:szCs w:val="23"/>
        </w:rPr>
        <w:t>PI</w:t>
      </w:r>
      <w:r w:rsidR="00921CB4">
        <w:rPr>
          <w:rFonts w:ascii="Times New Roman" w:hAnsi="Times New Roman" w:cs="Times New Roman"/>
          <w:sz w:val="23"/>
          <w:szCs w:val="23"/>
        </w:rPr>
        <w:t xml:space="preserve"> who will be responsible for overall management of the proposed effort.  Additional faculty and/or staff may serve as co-investigators as appropriate.  </w:t>
      </w:r>
      <w:r w:rsidR="00921CB4" w:rsidRPr="00921CB4">
        <w:rPr>
          <w:rFonts w:ascii="Times New Roman" w:hAnsi="Times New Roman" w:cs="Times New Roman"/>
          <w:sz w:val="23"/>
          <w:szCs w:val="23"/>
        </w:rPr>
        <w:t xml:space="preserve">Priority will be given to </w:t>
      </w:r>
      <w:r w:rsidR="00921CB4">
        <w:rPr>
          <w:rFonts w:ascii="Times New Roman" w:hAnsi="Times New Roman" w:cs="Times New Roman"/>
          <w:sz w:val="23"/>
          <w:szCs w:val="23"/>
        </w:rPr>
        <w:t xml:space="preserve">proposals led by </w:t>
      </w:r>
      <w:r w:rsidR="00921CB4" w:rsidRPr="00921CB4">
        <w:rPr>
          <w:rFonts w:ascii="Times New Roman" w:hAnsi="Times New Roman" w:cs="Times New Roman"/>
          <w:sz w:val="23"/>
          <w:szCs w:val="23"/>
        </w:rPr>
        <w:t>early career investigators, but investigators of any rank are welcome to apply.</w:t>
      </w:r>
      <w:r w:rsidRPr="00157ADC">
        <w:rPr>
          <w:rFonts w:ascii="Times New Roman" w:hAnsi="Times New Roman" w:cs="Times New Roman"/>
          <w:sz w:val="23"/>
          <w:szCs w:val="23"/>
        </w:rPr>
        <w:t xml:space="preserve"> </w:t>
      </w:r>
      <w:r w:rsidR="00667125">
        <w:rPr>
          <w:rFonts w:ascii="Times New Roman" w:hAnsi="Times New Roman" w:cs="Times New Roman"/>
          <w:sz w:val="23"/>
          <w:szCs w:val="23"/>
        </w:rPr>
        <w:t>Co-Investigators</w:t>
      </w:r>
      <w:r w:rsidR="00921CB4">
        <w:rPr>
          <w:rFonts w:ascii="Times New Roman" w:hAnsi="Times New Roman" w:cs="Times New Roman"/>
          <w:sz w:val="23"/>
          <w:szCs w:val="23"/>
        </w:rPr>
        <w:t xml:space="preserve"> </w:t>
      </w:r>
      <w:r w:rsidRPr="00157ADC">
        <w:rPr>
          <w:rFonts w:ascii="Times New Roman" w:hAnsi="Times New Roman" w:cs="Times New Roman"/>
          <w:sz w:val="23"/>
          <w:szCs w:val="23"/>
        </w:rPr>
        <w:t>can be at other institutions. At least half of funds</w:t>
      </w:r>
      <w:r w:rsidR="00921CB4">
        <w:rPr>
          <w:rFonts w:ascii="Times New Roman" w:hAnsi="Times New Roman" w:cs="Times New Roman"/>
          <w:sz w:val="23"/>
          <w:szCs w:val="23"/>
        </w:rPr>
        <w:t xml:space="preserve"> awarded</w:t>
      </w:r>
      <w:r w:rsidRPr="00157ADC">
        <w:rPr>
          <w:rFonts w:ascii="Times New Roman" w:hAnsi="Times New Roman" w:cs="Times New Roman"/>
          <w:sz w:val="23"/>
          <w:szCs w:val="23"/>
        </w:rPr>
        <w:t xml:space="preserve"> must be expended at SIU. </w:t>
      </w:r>
      <w:r w:rsidR="00667125">
        <w:rPr>
          <w:rFonts w:ascii="Times New Roman" w:hAnsi="Times New Roman" w:cs="Times New Roman"/>
          <w:sz w:val="23"/>
          <w:szCs w:val="23"/>
        </w:rPr>
        <w:t xml:space="preserve">Utilization of </w:t>
      </w:r>
      <w:r w:rsidR="002C1ADB">
        <w:rPr>
          <w:rFonts w:ascii="Times New Roman" w:hAnsi="Times New Roman" w:cs="Times New Roman"/>
          <w:sz w:val="23"/>
          <w:szCs w:val="23"/>
        </w:rPr>
        <w:t>g</w:t>
      </w:r>
      <w:r w:rsidRPr="00157ADC">
        <w:rPr>
          <w:rFonts w:ascii="Times New Roman" w:hAnsi="Times New Roman" w:cs="Times New Roman"/>
          <w:sz w:val="23"/>
          <w:szCs w:val="23"/>
        </w:rPr>
        <w:t xml:space="preserve">raduate and undergraduate student assistants </w:t>
      </w:r>
      <w:proofErr w:type="gramStart"/>
      <w:r w:rsidRPr="00157ADC">
        <w:rPr>
          <w:rFonts w:ascii="Times New Roman" w:hAnsi="Times New Roman" w:cs="Times New Roman"/>
          <w:sz w:val="23"/>
          <w:szCs w:val="23"/>
        </w:rPr>
        <w:t>are</w:t>
      </w:r>
      <w:proofErr w:type="gramEnd"/>
      <w:r w:rsidRPr="00157ADC">
        <w:rPr>
          <w:rFonts w:ascii="Times New Roman" w:hAnsi="Times New Roman" w:cs="Times New Roman"/>
          <w:sz w:val="23"/>
          <w:szCs w:val="23"/>
        </w:rPr>
        <w:t xml:space="preserve"> </w:t>
      </w:r>
      <w:r w:rsidR="00921CB4">
        <w:rPr>
          <w:rFonts w:ascii="Times New Roman" w:hAnsi="Times New Roman" w:cs="Times New Roman"/>
          <w:sz w:val="23"/>
          <w:szCs w:val="23"/>
        </w:rPr>
        <w:t xml:space="preserve">strongly </w:t>
      </w:r>
      <w:r w:rsidRPr="00157ADC">
        <w:rPr>
          <w:rFonts w:ascii="Times New Roman" w:hAnsi="Times New Roman" w:cs="Times New Roman"/>
          <w:sz w:val="23"/>
          <w:szCs w:val="23"/>
        </w:rPr>
        <w:t>encouraged.</w:t>
      </w:r>
    </w:p>
    <w:p w14:paraId="5B8A1D27" w14:textId="191271DF" w:rsidR="00157ADC" w:rsidRPr="00022B36" w:rsidRDefault="00157ADC" w:rsidP="00B42EB9">
      <w:pPr>
        <w:pStyle w:val="Default"/>
        <w:numPr>
          <w:ilvl w:val="0"/>
          <w:numId w:val="2"/>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Only one proposal can be submitted per faculty researcher. </w:t>
      </w:r>
      <w:r w:rsidR="00B26FC8">
        <w:rPr>
          <w:rFonts w:ascii="Times New Roman" w:hAnsi="Times New Roman" w:cs="Times New Roman"/>
          <w:sz w:val="23"/>
          <w:szCs w:val="23"/>
        </w:rPr>
        <w:t xml:space="preserve">Proposals involving PI’s or Co-PIs that have received AEI Seed Grant within the last 2 years </w:t>
      </w:r>
      <w:r w:rsidR="00F72A11">
        <w:rPr>
          <w:rFonts w:ascii="Times New Roman" w:hAnsi="Times New Roman" w:cs="Times New Roman"/>
          <w:sz w:val="23"/>
          <w:szCs w:val="23"/>
        </w:rPr>
        <w:t>are</w:t>
      </w:r>
      <w:r w:rsidR="00B26FC8">
        <w:rPr>
          <w:rFonts w:ascii="Times New Roman" w:hAnsi="Times New Roman" w:cs="Times New Roman"/>
          <w:sz w:val="23"/>
          <w:szCs w:val="23"/>
        </w:rPr>
        <w:t xml:space="preserve"> not allowed.</w:t>
      </w:r>
    </w:p>
    <w:p w14:paraId="5E585A47" w14:textId="274F1D3A" w:rsidR="00921CB4" w:rsidRDefault="00921CB4" w:rsidP="00B42EB9">
      <w:pPr>
        <w:pStyle w:val="Default"/>
        <w:numPr>
          <w:ilvl w:val="0"/>
          <w:numId w:val="2"/>
        </w:numPr>
        <w:spacing w:after="120" w:line="276" w:lineRule="auto"/>
        <w:rPr>
          <w:rFonts w:ascii="Times New Roman" w:hAnsi="Times New Roman" w:cs="Times New Roman"/>
          <w:sz w:val="23"/>
          <w:szCs w:val="23"/>
        </w:rPr>
      </w:pPr>
      <w:r w:rsidRPr="00921CB4">
        <w:rPr>
          <w:rFonts w:ascii="Times New Roman" w:hAnsi="Times New Roman" w:cs="Times New Roman"/>
          <w:sz w:val="23"/>
          <w:szCs w:val="23"/>
        </w:rPr>
        <w:t>Interdisciplinary proposals are encouraged.</w:t>
      </w:r>
    </w:p>
    <w:p w14:paraId="21210035" w14:textId="1CF9CFD5" w:rsidR="00E107AA" w:rsidRDefault="00E107AA" w:rsidP="00B42EB9">
      <w:pPr>
        <w:pStyle w:val="Default"/>
        <w:numPr>
          <w:ilvl w:val="0"/>
          <w:numId w:val="2"/>
        </w:numPr>
        <w:spacing w:after="60" w:line="276" w:lineRule="auto"/>
        <w:rPr>
          <w:rFonts w:ascii="Times New Roman" w:hAnsi="Times New Roman" w:cs="Times New Roman"/>
          <w:sz w:val="23"/>
          <w:szCs w:val="23"/>
        </w:rPr>
      </w:pPr>
      <w:r>
        <w:rPr>
          <w:rFonts w:ascii="Times New Roman" w:hAnsi="Times New Roman" w:cs="Times New Roman"/>
          <w:sz w:val="23"/>
          <w:szCs w:val="23"/>
        </w:rPr>
        <w:t>Successful proposals may be awarded up to $</w:t>
      </w:r>
      <w:proofErr w:type="gramStart"/>
      <w:r>
        <w:rPr>
          <w:rFonts w:ascii="Times New Roman" w:hAnsi="Times New Roman" w:cs="Times New Roman"/>
          <w:sz w:val="23"/>
          <w:szCs w:val="23"/>
        </w:rPr>
        <w:t>50,000,</w:t>
      </w:r>
      <w:proofErr w:type="gramEnd"/>
      <w:r>
        <w:rPr>
          <w:rFonts w:ascii="Times New Roman" w:hAnsi="Times New Roman" w:cs="Times New Roman"/>
          <w:sz w:val="23"/>
          <w:szCs w:val="23"/>
        </w:rPr>
        <w:t xml:space="preserve"> in two </w:t>
      </w:r>
      <w:proofErr w:type="gramStart"/>
      <w:r>
        <w:rPr>
          <w:rFonts w:ascii="Times New Roman" w:hAnsi="Times New Roman" w:cs="Times New Roman"/>
          <w:sz w:val="23"/>
          <w:szCs w:val="23"/>
        </w:rPr>
        <w:t>tranches</w:t>
      </w:r>
      <w:proofErr w:type="gramEnd"/>
      <w:r w:rsidR="009F6DEB">
        <w:rPr>
          <w:rFonts w:ascii="Times New Roman" w:hAnsi="Times New Roman" w:cs="Times New Roman"/>
          <w:sz w:val="23"/>
          <w:szCs w:val="23"/>
        </w:rPr>
        <w:t>:</w:t>
      </w:r>
    </w:p>
    <w:p w14:paraId="3A33E680" w14:textId="36A6D634" w:rsidR="00E107AA" w:rsidRDefault="00E107AA" w:rsidP="00B42EB9">
      <w:pPr>
        <w:pStyle w:val="Default"/>
        <w:numPr>
          <w:ilvl w:val="1"/>
          <w:numId w:val="2"/>
        </w:numPr>
        <w:spacing w:after="60" w:line="276" w:lineRule="auto"/>
        <w:rPr>
          <w:rFonts w:ascii="Times New Roman" w:hAnsi="Times New Roman" w:cs="Times New Roman"/>
          <w:sz w:val="23"/>
          <w:szCs w:val="23"/>
        </w:rPr>
      </w:pPr>
      <w:r>
        <w:rPr>
          <w:rFonts w:ascii="Times New Roman" w:hAnsi="Times New Roman" w:cs="Times New Roman"/>
          <w:sz w:val="23"/>
          <w:szCs w:val="23"/>
        </w:rPr>
        <w:t>$25,000 for preliminary investigations</w:t>
      </w:r>
    </w:p>
    <w:p w14:paraId="0BD1B32D" w14:textId="20A486DF" w:rsidR="003E1FFD" w:rsidRPr="00F72A11" w:rsidRDefault="00B26FC8" w:rsidP="00F72A11">
      <w:pPr>
        <w:pStyle w:val="ListParagraph"/>
        <w:numPr>
          <w:ilvl w:val="1"/>
          <w:numId w:val="2"/>
        </w:numPr>
        <w:rPr>
          <w:rFonts w:ascii="Times New Roman" w:hAnsi="Times New Roman" w:cs="Times New Roman"/>
          <w:color w:val="000000"/>
          <w:sz w:val="23"/>
          <w:szCs w:val="23"/>
        </w:rPr>
      </w:pPr>
      <w:r>
        <w:rPr>
          <w:rFonts w:ascii="Times New Roman" w:hAnsi="Times New Roman" w:cs="Times New Roman"/>
          <w:color w:val="000000"/>
          <w:sz w:val="23"/>
          <w:szCs w:val="23"/>
        </w:rPr>
        <w:t xml:space="preserve">Pending the availability of funds, </w:t>
      </w:r>
      <w:r w:rsidR="009F6DEB" w:rsidRPr="009F6DEB">
        <w:rPr>
          <w:rFonts w:ascii="Times New Roman" w:hAnsi="Times New Roman" w:cs="Times New Roman"/>
          <w:color w:val="000000"/>
          <w:sz w:val="23"/>
          <w:szCs w:val="23"/>
        </w:rPr>
        <w:t xml:space="preserve">$25,000 to be available as matching funds to be applied to a </w:t>
      </w:r>
      <w:r>
        <w:rPr>
          <w:rFonts w:ascii="Times New Roman" w:hAnsi="Times New Roman" w:cs="Times New Roman"/>
          <w:color w:val="000000"/>
          <w:sz w:val="23"/>
          <w:szCs w:val="23"/>
        </w:rPr>
        <w:t xml:space="preserve">successful </w:t>
      </w:r>
      <w:r w:rsidR="009F6DEB" w:rsidRPr="009F6DEB">
        <w:rPr>
          <w:rFonts w:ascii="Times New Roman" w:hAnsi="Times New Roman" w:cs="Times New Roman"/>
          <w:color w:val="000000"/>
          <w:sz w:val="23"/>
          <w:szCs w:val="23"/>
        </w:rPr>
        <w:t>proposal submitted to an external funding agency</w:t>
      </w:r>
      <w:r w:rsidR="00F72A11">
        <w:rPr>
          <w:rStyle w:val="FootnoteReference"/>
          <w:rFonts w:ascii="Times New Roman" w:hAnsi="Times New Roman" w:cs="Times New Roman"/>
          <w:color w:val="000000"/>
          <w:sz w:val="23"/>
          <w:szCs w:val="23"/>
        </w:rPr>
        <w:footnoteReference w:id="2"/>
      </w:r>
    </w:p>
    <w:p w14:paraId="7825BDFC" w14:textId="49981770" w:rsidR="00157ADC" w:rsidRPr="00157ADC" w:rsidRDefault="00CA210B" w:rsidP="00B42EB9">
      <w:pPr>
        <w:pStyle w:val="Default"/>
        <w:spacing w:after="120" w:line="276" w:lineRule="auto"/>
        <w:rPr>
          <w:rFonts w:ascii="Times New Roman" w:hAnsi="Times New Roman" w:cs="Times New Roman"/>
          <w:sz w:val="16"/>
          <w:szCs w:val="16"/>
        </w:rPr>
      </w:pPr>
      <w:r w:rsidRPr="00B42EB9">
        <w:rPr>
          <w:rFonts w:ascii="Times New Roman" w:hAnsi="Times New Roman" w:cs="Times New Roman"/>
          <w:b/>
          <w:bCs/>
          <w:color w:val="4472C4" w:themeColor="accent1"/>
          <w:szCs w:val="23"/>
        </w:rPr>
        <w:t xml:space="preserve">Expectations: </w:t>
      </w:r>
    </w:p>
    <w:p w14:paraId="0013CB83" w14:textId="49B083F3" w:rsidR="00157ADC" w:rsidRPr="00157ADC" w:rsidRDefault="00A34948" w:rsidP="00B42EB9">
      <w:pPr>
        <w:pStyle w:val="Default"/>
        <w:numPr>
          <w:ilvl w:val="0"/>
          <w:numId w:val="3"/>
        </w:numPr>
        <w:spacing w:after="120" w:line="276" w:lineRule="auto"/>
        <w:rPr>
          <w:rFonts w:ascii="Times New Roman" w:hAnsi="Times New Roman" w:cs="Times New Roman"/>
          <w:sz w:val="23"/>
          <w:szCs w:val="23"/>
        </w:rPr>
      </w:pPr>
      <w:r>
        <w:rPr>
          <w:rFonts w:ascii="Times New Roman" w:hAnsi="Times New Roman" w:cs="Times New Roman"/>
          <w:sz w:val="23"/>
          <w:szCs w:val="23"/>
        </w:rPr>
        <w:t>AEI</w:t>
      </w:r>
      <w:r w:rsidR="008F248D" w:rsidRPr="00022B36">
        <w:rPr>
          <w:rFonts w:ascii="Times New Roman" w:hAnsi="Times New Roman" w:cs="Times New Roman"/>
          <w:sz w:val="23"/>
          <w:szCs w:val="23"/>
        </w:rPr>
        <w:t xml:space="preserve"> seed</w:t>
      </w:r>
      <w:r w:rsidR="005208F0">
        <w:rPr>
          <w:rFonts w:ascii="Times New Roman" w:hAnsi="Times New Roman" w:cs="Times New Roman"/>
          <w:sz w:val="23"/>
          <w:szCs w:val="23"/>
        </w:rPr>
        <w:t xml:space="preserve"> </w:t>
      </w:r>
      <w:r w:rsidR="008F248D" w:rsidRPr="00022B36">
        <w:rPr>
          <w:rFonts w:ascii="Times New Roman" w:hAnsi="Times New Roman" w:cs="Times New Roman"/>
          <w:sz w:val="23"/>
          <w:szCs w:val="23"/>
        </w:rPr>
        <w:t xml:space="preserve">grants may support pilot studies, generate supporting data, or provide background information, but </w:t>
      </w:r>
      <w:r w:rsidRPr="00022B36">
        <w:rPr>
          <w:rFonts w:ascii="Times New Roman" w:hAnsi="Times New Roman" w:cs="Times New Roman"/>
          <w:sz w:val="23"/>
          <w:szCs w:val="23"/>
        </w:rPr>
        <w:t>are ultimately</w:t>
      </w:r>
      <w:r w:rsidR="008F248D" w:rsidRPr="00022B36">
        <w:rPr>
          <w:rFonts w:ascii="Times New Roman" w:hAnsi="Times New Roman" w:cs="Times New Roman"/>
          <w:sz w:val="23"/>
          <w:szCs w:val="23"/>
        </w:rPr>
        <w:t xml:space="preserve"> not intended to be an end in themselves. Awardees are expected to submit a proposal related to their </w:t>
      </w:r>
      <w:r w:rsidR="009F6DEB">
        <w:rPr>
          <w:rFonts w:ascii="Times New Roman" w:hAnsi="Times New Roman" w:cs="Times New Roman"/>
          <w:sz w:val="23"/>
          <w:szCs w:val="23"/>
        </w:rPr>
        <w:t>grant</w:t>
      </w:r>
      <w:r w:rsidR="008F248D" w:rsidRPr="00022B36">
        <w:rPr>
          <w:rFonts w:ascii="Times New Roman" w:hAnsi="Times New Roman" w:cs="Times New Roman"/>
          <w:sz w:val="23"/>
          <w:szCs w:val="23"/>
        </w:rPr>
        <w:t xml:space="preserve"> topic to an external funding </w:t>
      </w:r>
      <w:r w:rsidR="00BC4F3F">
        <w:rPr>
          <w:rFonts w:ascii="Times New Roman" w:hAnsi="Times New Roman" w:cs="Times New Roman"/>
          <w:sz w:val="23"/>
          <w:szCs w:val="23"/>
        </w:rPr>
        <w:t>source/agency</w:t>
      </w:r>
      <w:r w:rsidR="008F248D" w:rsidRPr="00022B36">
        <w:rPr>
          <w:rFonts w:ascii="Times New Roman" w:hAnsi="Times New Roman" w:cs="Times New Roman"/>
          <w:sz w:val="23"/>
          <w:szCs w:val="23"/>
        </w:rPr>
        <w:t xml:space="preserve"> no more than twelve months after the award period begins. </w:t>
      </w:r>
      <w:r w:rsidR="003E1FFD" w:rsidRPr="00B42EB9">
        <w:rPr>
          <w:rFonts w:ascii="Times New Roman" w:hAnsi="Times New Roman" w:cs="Times New Roman"/>
          <w:b/>
          <w:sz w:val="23"/>
          <w:szCs w:val="23"/>
          <w:u w:val="single"/>
        </w:rPr>
        <w:t>Seed</w:t>
      </w:r>
      <w:r w:rsidR="005208F0">
        <w:rPr>
          <w:rFonts w:ascii="Times New Roman" w:hAnsi="Times New Roman" w:cs="Times New Roman"/>
          <w:b/>
          <w:sz w:val="23"/>
          <w:szCs w:val="23"/>
          <w:u w:val="single"/>
        </w:rPr>
        <w:t xml:space="preserve"> </w:t>
      </w:r>
      <w:r w:rsidR="003E1FFD" w:rsidRPr="00B42EB9">
        <w:rPr>
          <w:rFonts w:ascii="Times New Roman" w:hAnsi="Times New Roman" w:cs="Times New Roman"/>
          <w:b/>
          <w:sz w:val="23"/>
          <w:szCs w:val="23"/>
          <w:u w:val="single"/>
        </w:rPr>
        <w:t>grant p</w:t>
      </w:r>
      <w:r w:rsidR="008F248D" w:rsidRPr="00B42EB9">
        <w:rPr>
          <w:rFonts w:ascii="Times New Roman" w:hAnsi="Times New Roman" w:cs="Times New Roman"/>
          <w:b/>
          <w:sz w:val="23"/>
          <w:szCs w:val="23"/>
          <w:u w:val="single"/>
        </w:rPr>
        <w:t xml:space="preserve">roposals should clearly identify potential external funding agencies and/or </w:t>
      </w:r>
      <w:r w:rsidR="008F248D" w:rsidRPr="00B42EB9">
        <w:rPr>
          <w:rFonts w:ascii="Times New Roman" w:hAnsi="Times New Roman" w:cs="Times New Roman"/>
          <w:b/>
          <w:sz w:val="23"/>
          <w:szCs w:val="23"/>
          <w:u w:val="single"/>
        </w:rPr>
        <w:lastRenderedPageBreak/>
        <w:t xml:space="preserve">programs that might provide continued support for the proposed line of investigation after completion of the </w:t>
      </w:r>
      <w:r w:rsidR="009F6DEB">
        <w:rPr>
          <w:rFonts w:ascii="Times New Roman" w:hAnsi="Times New Roman" w:cs="Times New Roman"/>
          <w:b/>
          <w:sz w:val="23"/>
          <w:szCs w:val="23"/>
          <w:u w:val="single"/>
        </w:rPr>
        <w:t>grant</w:t>
      </w:r>
      <w:r w:rsidR="008F248D" w:rsidRPr="007B517E">
        <w:rPr>
          <w:rFonts w:ascii="Times New Roman" w:hAnsi="Times New Roman" w:cs="Times New Roman"/>
          <w:b/>
          <w:sz w:val="23"/>
          <w:szCs w:val="23"/>
        </w:rPr>
        <w:t xml:space="preserve">.  </w:t>
      </w:r>
      <w:r w:rsidR="008F248D" w:rsidRPr="00022B36">
        <w:rPr>
          <w:rFonts w:ascii="Times New Roman" w:hAnsi="Times New Roman" w:cs="Times New Roman"/>
          <w:sz w:val="23"/>
          <w:szCs w:val="23"/>
        </w:rPr>
        <w:t xml:space="preserve"> </w:t>
      </w:r>
      <w:r w:rsidR="00157ADC" w:rsidRPr="00B42EB9">
        <w:rPr>
          <w:rFonts w:ascii="Times New Roman" w:hAnsi="Times New Roman" w:cs="Times New Roman"/>
          <w:sz w:val="23"/>
          <w:szCs w:val="23"/>
        </w:rPr>
        <w:t xml:space="preserve">Examples include NSF, NIH, NEA, NEH, USDA, </w:t>
      </w:r>
      <w:r w:rsidR="008F248D">
        <w:rPr>
          <w:rFonts w:ascii="Times New Roman" w:hAnsi="Times New Roman" w:cs="Times New Roman"/>
          <w:sz w:val="23"/>
          <w:szCs w:val="23"/>
        </w:rPr>
        <w:t xml:space="preserve">DOD, </w:t>
      </w:r>
      <w:r w:rsidR="00157ADC" w:rsidRPr="00022B36">
        <w:rPr>
          <w:rFonts w:ascii="Times New Roman" w:hAnsi="Times New Roman" w:cs="Times New Roman"/>
          <w:sz w:val="23"/>
          <w:szCs w:val="23"/>
        </w:rPr>
        <w:t xml:space="preserve">DOE, etc. </w:t>
      </w:r>
    </w:p>
    <w:p w14:paraId="78255F83" w14:textId="7513C01E" w:rsidR="003E1FFD" w:rsidRPr="00CD5858" w:rsidRDefault="003E1FFD" w:rsidP="003E1FFD">
      <w:pPr>
        <w:pStyle w:val="Default"/>
        <w:numPr>
          <w:ilvl w:val="0"/>
          <w:numId w:val="3"/>
        </w:numPr>
        <w:spacing w:after="120" w:line="276" w:lineRule="auto"/>
        <w:rPr>
          <w:rFonts w:ascii="Times New Roman" w:hAnsi="Times New Roman" w:cs="Times New Roman"/>
          <w:sz w:val="23"/>
          <w:szCs w:val="23"/>
        </w:rPr>
      </w:pPr>
      <w:r w:rsidRPr="00CD5858">
        <w:rPr>
          <w:rFonts w:ascii="Times New Roman" w:hAnsi="Times New Roman" w:cs="Times New Roman"/>
          <w:sz w:val="23"/>
          <w:szCs w:val="23"/>
        </w:rPr>
        <w:t>Initial budget request</w:t>
      </w:r>
      <w:r w:rsidR="000A1E2A" w:rsidRPr="00CD5858">
        <w:rPr>
          <w:rFonts w:ascii="Times New Roman" w:hAnsi="Times New Roman" w:cs="Times New Roman"/>
          <w:sz w:val="23"/>
          <w:szCs w:val="23"/>
        </w:rPr>
        <w:t>s</w:t>
      </w:r>
      <w:r w:rsidRPr="00CD5858">
        <w:rPr>
          <w:rFonts w:ascii="Times New Roman" w:hAnsi="Times New Roman" w:cs="Times New Roman"/>
          <w:sz w:val="23"/>
          <w:szCs w:val="23"/>
        </w:rPr>
        <w:t xml:space="preserve"> for seed</w:t>
      </w:r>
      <w:r w:rsidR="005208F0" w:rsidRPr="00CD5858">
        <w:rPr>
          <w:rFonts w:ascii="Times New Roman" w:hAnsi="Times New Roman" w:cs="Times New Roman"/>
          <w:sz w:val="23"/>
          <w:szCs w:val="23"/>
        </w:rPr>
        <w:t xml:space="preserve"> </w:t>
      </w:r>
      <w:r w:rsidRPr="00CD5858">
        <w:rPr>
          <w:rFonts w:ascii="Times New Roman" w:hAnsi="Times New Roman" w:cs="Times New Roman"/>
          <w:sz w:val="23"/>
          <w:szCs w:val="23"/>
        </w:rPr>
        <w:t xml:space="preserve">grant funds should not exceed $25,000. For successful proposals, </w:t>
      </w:r>
      <w:r w:rsidR="00B26FC8" w:rsidRPr="00F72A11">
        <w:rPr>
          <w:rFonts w:ascii="Times New Roman" w:hAnsi="Times New Roman" w:cs="Times New Roman"/>
          <w:i/>
          <w:iCs/>
          <w:sz w:val="23"/>
          <w:szCs w:val="23"/>
        </w:rPr>
        <w:t>pending the availability of funds</w:t>
      </w:r>
      <w:r w:rsidR="00B26FC8">
        <w:rPr>
          <w:rFonts w:ascii="Times New Roman" w:hAnsi="Times New Roman" w:cs="Times New Roman"/>
          <w:sz w:val="23"/>
          <w:szCs w:val="23"/>
        </w:rPr>
        <w:t xml:space="preserve">, </w:t>
      </w:r>
      <w:r w:rsidRPr="00CD5858">
        <w:rPr>
          <w:rFonts w:ascii="Times New Roman" w:hAnsi="Times New Roman" w:cs="Times New Roman"/>
          <w:sz w:val="23"/>
          <w:szCs w:val="23"/>
        </w:rPr>
        <w:t xml:space="preserve">a further $25,000 will be encumbered to be used as matching funds available for association with a </w:t>
      </w:r>
      <w:r w:rsidR="00B26FC8">
        <w:rPr>
          <w:rFonts w:ascii="Times New Roman" w:hAnsi="Times New Roman" w:cs="Times New Roman"/>
          <w:sz w:val="23"/>
          <w:szCs w:val="23"/>
        </w:rPr>
        <w:t xml:space="preserve">successful </w:t>
      </w:r>
      <w:r w:rsidRPr="00CD5858">
        <w:rPr>
          <w:rFonts w:ascii="Times New Roman" w:hAnsi="Times New Roman" w:cs="Times New Roman"/>
          <w:sz w:val="23"/>
          <w:szCs w:val="23"/>
        </w:rPr>
        <w:t>proposal submitted to an external funding agency</w:t>
      </w:r>
      <w:r w:rsidR="007036BE" w:rsidRPr="00CD5858">
        <w:rPr>
          <w:rFonts w:ascii="Times New Roman" w:hAnsi="Times New Roman" w:cs="Times New Roman"/>
          <w:sz w:val="23"/>
          <w:szCs w:val="23"/>
        </w:rPr>
        <w:t xml:space="preserve"> within 12 months of the end of the seed grant period</w:t>
      </w:r>
      <w:r w:rsidRPr="00CD5858">
        <w:rPr>
          <w:rFonts w:ascii="Times New Roman" w:hAnsi="Times New Roman" w:cs="Times New Roman"/>
          <w:sz w:val="23"/>
          <w:szCs w:val="23"/>
        </w:rPr>
        <w:t>.</w:t>
      </w:r>
    </w:p>
    <w:p w14:paraId="631ACA41" w14:textId="109527A1" w:rsidR="00157ADC" w:rsidRPr="00022B36" w:rsidRDefault="00BC4F3F" w:rsidP="00B42EB9">
      <w:pPr>
        <w:pStyle w:val="Default"/>
        <w:numPr>
          <w:ilvl w:val="0"/>
          <w:numId w:val="3"/>
        </w:numPr>
        <w:spacing w:after="120" w:line="276" w:lineRule="auto"/>
        <w:rPr>
          <w:rFonts w:ascii="Times New Roman" w:hAnsi="Times New Roman" w:cs="Times New Roman"/>
          <w:sz w:val="23"/>
          <w:szCs w:val="23"/>
        </w:rPr>
      </w:pPr>
      <w:r>
        <w:rPr>
          <w:rFonts w:ascii="Times New Roman" w:hAnsi="Times New Roman" w:cs="Times New Roman"/>
          <w:sz w:val="23"/>
          <w:szCs w:val="23"/>
        </w:rPr>
        <w:t>Proposals m</w:t>
      </w:r>
      <w:r w:rsidR="00157ADC" w:rsidRPr="00157ADC">
        <w:rPr>
          <w:rFonts w:ascii="Times New Roman" w:hAnsi="Times New Roman" w:cs="Times New Roman"/>
          <w:sz w:val="23"/>
          <w:szCs w:val="23"/>
        </w:rPr>
        <w:t>ay request materials and supplies, contractual services (with justification),</w:t>
      </w:r>
      <w:r w:rsidR="00157ADC">
        <w:rPr>
          <w:rFonts w:ascii="Times New Roman" w:hAnsi="Times New Roman" w:cs="Times New Roman"/>
          <w:sz w:val="23"/>
          <w:szCs w:val="23"/>
        </w:rPr>
        <w:t xml:space="preserve"> </w:t>
      </w:r>
      <w:r w:rsidR="00157ADC" w:rsidRPr="00157ADC">
        <w:rPr>
          <w:rFonts w:ascii="Times New Roman" w:hAnsi="Times New Roman" w:cs="Times New Roman"/>
          <w:sz w:val="23"/>
          <w:szCs w:val="23"/>
        </w:rPr>
        <w:t>graduate assistantship</w:t>
      </w:r>
      <w:r>
        <w:rPr>
          <w:rFonts w:ascii="Times New Roman" w:hAnsi="Times New Roman" w:cs="Times New Roman"/>
          <w:sz w:val="23"/>
          <w:szCs w:val="23"/>
        </w:rPr>
        <w:t>s</w:t>
      </w:r>
      <w:r w:rsidR="00157ADC" w:rsidRPr="00157ADC">
        <w:rPr>
          <w:rFonts w:ascii="Times New Roman" w:hAnsi="Times New Roman" w:cs="Times New Roman"/>
          <w:sz w:val="23"/>
          <w:szCs w:val="23"/>
        </w:rPr>
        <w:t>, and student worker wages.</w:t>
      </w:r>
      <w:r w:rsidR="00E107AA">
        <w:rPr>
          <w:rFonts w:ascii="Times New Roman" w:hAnsi="Times New Roman" w:cs="Times New Roman"/>
          <w:sz w:val="23"/>
          <w:szCs w:val="23"/>
        </w:rPr>
        <w:t xml:space="preserve">  </w:t>
      </w:r>
      <w:r w:rsidR="009F6DEB">
        <w:rPr>
          <w:rFonts w:ascii="Times New Roman" w:hAnsi="Times New Roman" w:cs="Times New Roman"/>
          <w:sz w:val="23"/>
          <w:szCs w:val="23"/>
        </w:rPr>
        <w:t>Seed</w:t>
      </w:r>
      <w:r w:rsidR="005208F0">
        <w:rPr>
          <w:rFonts w:ascii="Times New Roman" w:hAnsi="Times New Roman" w:cs="Times New Roman"/>
          <w:sz w:val="23"/>
          <w:szCs w:val="23"/>
        </w:rPr>
        <w:t xml:space="preserve"> </w:t>
      </w:r>
      <w:r w:rsidR="009F6DEB">
        <w:rPr>
          <w:rFonts w:ascii="Times New Roman" w:hAnsi="Times New Roman" w:cs="Times New Roman"/>
          <w:sz w:val="23"/>
          <w:szCs w:val="23"/>
        </w:rPr>
        <w:t>grant</w:t>
      </w:r>
      <w:r w:rsidR="00E107AA">
        <w:rPr>
          <w:rFonts w:ascii="Times New Roman" w:hAnsi="Times New Roman" w:cs="Times New Roman"/>
          <w:sz w:val="23"/>
          <w:szCs w:val="23"/>
        </w:rPr>
        <w:t xml:space="preserve"> funds </w:t>
      </w:r>
      <w:r w:rsidR="00E107AA" w:rsidRPr="00E107AA">
        <w:rPr>
          <w:rFonts w:ascii="Times New Roman" w:hAnsi="Times New Roman" w:cs="Times New Roman"/>
          <w:sz w:val="23"/>
          <w:szCs w:val="23"/>
        </w:rPr>
        <w:t xml:space="preserve">may </w:t>
      </w:r>
      <w:r w:rsidR="00E107AA" w:rsidRPr="00B42EB9">
        <w:rPr>
          <w:rFonts w:ascii="Times New Roman" w:hAnsi="Times New Roman" w:cs="Times New Roman"/>
          <w:sz w:val="23"/>
          <w:szCs w:val="23"/>
          <w:u w:val="single"/>
        </w:rPr>
        <w:t>not</w:t>
      </w:r>
      <w:r w:rsidR="00E107AA" w:rsidRPr="00E107AA">
        <w:rPr>
          <w:rFonts w:ascii="Times New Roman" w:hAnsi="Times New Roman" w:cs="Times New Roman"/>
          <w:sz w:val="23"/>
          <w:szCs w:val="23"/>
        </w:rPr>
        <w:t xml:space="preserve"> be used for faculty or regular staff salary, including summer salary, or consulting fees</w:t>
      </w:r>
      <w:r w:rsidR="003E1FFD">
        <w:rPr>
          <w:rStyle w:val="FootnoteReference"/>
          <w:rFonts w:ascii="Times New Roman" w:hAnsi="Times New Roman" w:cs="Times New Roman"/>
          <w:sz w:val="23"/>
          <w:szCs w:val="23"/>
        </w:rPr>
        <w:footnoteReference w:id="3"/>
      </w:r>
      <w:r w:rsidR="00E107AA">
        <w:rPr>
          <w:rFonts w:ascii="Times New Roman" w:hAnsi="Times New Roman" w:cs="Times New Roman"/>
          <w:sz w:val="23"/>
          <w:szCs w:val="23"/>
        </w:rPr>
        <w:t>.</w:t>
      </w:r>
    </w:p>
    <w:p w14:paraId="748436AC" w14:textId="399A15C8" w:rsidR="00732D54" w:rsidRDefault="00157ADC" w:rsidP="00B42EB9">
      <w:pPr>
        <w:pStyle w:val="Default"/>
        <w:numPr>
          <w:ilvl w:val="0"/>
          <w:numId w:val="3"/>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Project duration should not exceed </w:t>
      </w:r>
      <w:r w:rsidR="009F6DEB">
        <w:rPr>
          <w:rFonts w:ascii="Times New Roman" w:hAnsi="Times New Roman" w:cs="Times New Roman"/>
          <w:sz w:val="23"/>
          <w:szCs w:val="23"/>
        </w:rPr>
        <w:t>twelve</w:t>
      </w:r>
      <w:r w:rsidR="009F6DEB" w:rsidRPr="00157ADC">
        <w:rPr>
          <w:rFonts w:ascii="Times New Roman" w:hAnsi="Times New Roman" w:cs="Times New Roman"/>
          <w:sz w:val="23"/>
          <w:szCs w:val="23"/>
        </w:rPr>
        <w:t xml:space="preserve"> </w:t>
      </w:r>
      <w:r w:rsidRPr="00157ADC">
        <w:rPr>
          <w:rFonts w:ascii="Times New Roman" w:hAnsi="Times New Roman" w:cs="Times New Roman"/>
          <w:sz w:val="23"/>
          <w:szCs w:val="23"/>
        </w:rPr>
        <w:t>months. Extensions are not allowed.</w:t>
      </w:r>
    </w:p>
    <w:p w14:paraId="4C4C9280" w14:textId="550A6B1A" w:rsidR="00F33B29" w:rsidRPr="00157ADC" w:rsidRDefault="0049686C" w:rsidP="00B42EB9">
      <w:pPr>
        <w:pStyle w:val="Default"/>
        <w:numPr>
          <w:ilvl w:val="0"/>
          <w:numId w:val="3"/>
        </w:numPr>
        <w:spacing w:after="120" w:line="276" w:lineRule="auto"/>
        <w:rPr>
          <w:rFonts w:ascii="Times New Roman" w:hAnsi="Times New Roman" w:cs="Times New Roman"/>
          <w:sz w:val="23"/>
          <w:szCs w:val="23"/>
        </w:rPr>
      </w:pPr>
      <w:r>
        <w:rPr>
          <w:rFonts w:ascii="Times New Roman" w:hAnsi="Times New Roman" w:cs="Times New Roman"/>
          <w:sz w:val="23"/>
          <w:szCs w:val="23"/>
        </w:rPr>
        <w:t>All projects are required to submit brief quarterly reports</w:t>
      </w:r>
      <w:r w:rsidR="004B20E2">
        <w:rPr>
          <w:rFonts w:ascii="Times New Roman" w:hAnsi="Times New Roman" w:cs="Times New Roman"/>
          <w:sz w:val="23"/>
          <w:szCs w:val="23"/>
        </w:rPr>
        <w:t xml:space="preserve"> so that AEI can track project progress.</w:t>
      </w:r>
    </w:p>
    <w:p w14:paraId="1BC86B2B" w14:textId="519596D6" w:rsidR="00157ADC" w:rsidRDefault="00732D54" w:rsidP="00B42EB9">
      <w:pPr>
        <w:pStyle w:val="Default"/>
        <w:numPr>
          <w:ilvl w:val="0"/>
          <w:numId w:val="3"/>
        </w:numPr>
        <w:spacing w:after="120" w:line="276" w:lineRule="auto"/>
        <w:rPr>
          <w:rFonts w:ascii="Times New Roman" w:hAnsi="Times New Roman" w:cs="Times New Roman"/>
          <w:sz w:val="23"/>
          <w:szCs w:val="23"/>
        </w:rPr>
      </w:pPr>
      <w:r>
        <w:rPr>
          <w:rFonts w:ascii="Times New Roman" w:hAnsi="Times New Roman" w:cs="Times New Roman"/>
          <w:sz w:val="23"/>
          <w:szCs w:val="23"/>
        </w:rPr>
        <w:t>All seed</w:t>
      </w:r>
      <w:r w:rsidR="005208F0">
        <w:rPr>
          <w:rFonts w:ascii="Times New Roman" w:hAnsi="Times New Roman" w:cs="Times New Roman"/>
          <w:sz w:val="23"/>
          <w:szCs w:val="23"/>
        </w:rPr>
        <w:t xml:space="preserve"> </w:t>
      </w:r>
      <w:r>
        <w:rPr>
          <w:rFonts w:ascii="Times New Roman" w:hAnsi="Times New Roman" w:cs="Times New Roman"/>
          <w:sz w:val="23"/>
          <w:szCs w:val="23"/>
        </w:rPr>
        <w:t xml:space="preserve">grant recipients are expected to submit a final report no more than </w:t>
      </w:r>
      <w:r w:rsidR="009F6DEB">
        <w:rPr>
          <w:rFonts w:ascii="Times New Roman" w:hAnsi="Times New Roman" w:cs="Times New Roman"/>
          <w:sz w:val="23"/>
          <w:szCs w:val="23"/>
        </w:rPr>
        <w:t xml:space="preserve">three </w:t>
      </w:r>
      <w:r>
        <w:rPr>
          <w:rFonts w:ascii="Times New Roman" w:hAnsi="Times New Roman" w:cs="Times New Roman"/>
          <w:sz w:val="23"/>
          <w:szCs w:val="23"/>
        </w:rPr>
        <w:t xml:space="preserve">months after completion of the project.  See additional information below.  </w:t>
      </w:r>
    </w:p>
    <w:p w14:paraId="3A940716" w14:textId="14054721" w:rsidR="004B20E2" w:rsidRPr="00022B36" w:rsidRDefault="004B20E2" w:rsidP="00B42EB9">
      <w:pPr>
        <w:pStyle w:val="Default"/>
        <w:numPr>
          <w:ilvl w:val="0"/>
          <w:numId w:val="3"/>
        </w:numPr>
        <w:spacing w:after="120" w:line="276" w:lineRule="auto"/>
        <w:rPr>
          <w:rFonts w:ascii="Times New Roman" w:hAnsi="Times New Roman" w:cs="Times New Roman"/>
          <w:sz w:val="23"/>
          <w:szCs w:val="23"/>
        </w:rPr>
      </w:pPr>
      <w:r>
        <w:rPr>
          <w:rFonts w:ascii="Times New Roman" w:hAnsi="Times New Roman" w:cs="Times New Roman"/>
          <w:sz w:val="23"/>
          <w:szCs w:val="23"/>
        </w:rPr>
        <w:t>All grant recipients are expected to provide periodic updates of outcomes stemming from their seed grant</w:t>
      </w:r>
      <w:r w:rsidR="0019092E">
        <w:rPr>
          <w:rFonts w:ascii="Times New Roman" w:hAnsi="Times New Roman" w:cs="Times New Roman"/>
          <w:sz w:val="23"/>
          <w:szCs w:val="23"/>
        </w:rPr>
        <w:t xml:space="preserve"> for up to 5 years after completion of their seed grant</w:t>
      </w:r>
      <w:r>
        <w:rPr>
          <w:rFonts w:ascii="Times New Roman" w:hAnsi="Times New Roman" w:cs="Times New Roman"/>
          <w:sz w:val="23"/>
          <w:szCs w:val="23"/>
        </w:rPr>
        <w:t xml:space="preserve">.  These include proposal </w:t>
      </w:r>
      <w:r w:rsidR="00E019A3">
        <w:rPr>
          <w:rFonts w:ascii="Times New Roman" w:hAnsi="Times New Roman" w:cs="Times New Roman"/>
          <w:sz w:val="23"/>
          <w:szCs w:val="23"/>
        </w:rPr>
        <w:t>submissions</w:t>
      </w:r>
      <w:r>
        <w:rPr>
          <w:rFonts w:ascii="Times New Roman" w:hAnsi="Times New Roman" w:cs="Times New Roman"/>
          <w:sz w:val="23"/>
          <w:szCs w:val="23"/>
        </w:rPr>
        <w:t>, papers published</w:t>
      </w:r>
      <w:r w:rsidR="00333F8B">
        <w:rPr>
          <w:rFonts w:ascii="Times New Roman" w:hAnsi="Times New Roman" w:cs="Times New Roman"/>
          <w:sz w:val="23"/>
          <w:szCs w:val="23"/>
        </w:rPr>
        <w:t>, students graduated</w:t>
      </w:r>
      <w:r>
        <w:rPr>
          <w:rFonts w:ascii="Times New Roman" w:hAnsi="Times New Roman" w:cs="Times New Roman"/>
          <w:sz w:val="23"/>
          <w:szCs w:val="23"/>
        </w:rPr>
        <w:t xml:space="preserve"> and similar information</w:t>
      </w:r>
      <w:r w:rsidR="0019092E">
        <w:rPr>
          <w:rFonts w:ascii="Times New Roman" w:hAnsi="Times New Roman" w:cs="Times New Roman"/>
          <w:sz w:val="23"/>
          <w:szCs w:val="23"/>
        </w:rPr>
        <w:t xml:space="preserve">.  This information will be solicited </w:t>
      </w:r>
      <w:r w:rsidR="00333F8B">
        <w:rPr>
          <w:rFonts w:ascii="Times New Roman" w:hAnsi="Times New Roman" w:cs="Times New Roman"/>
          <w:sz w:val="23"/>
          <w:szCs w:val="23"/>
        </w:rPr>
        <w:t xml:space="preserve">in the form of a brief </w:t>
      </w:r>
      <w:proofErr w:type="gramStart"/>
      <w:r w:rsidR="00333F8B">
        <w:rPr>
          <w:rFonts w:ascii="Times New Roman" w:hAnsi="Times New Roman" w:cs="Times New Roman"/>
          <w:sz w:val="23"/>
          <w:szCs w:val="23"/>
        </w:rPr>
        <w:t>survey</w:t>
      </w:r>
      <w:r w:rsidR="00050C8E">
        <w:rPr>
          <w:rFonts w:ascii="Times New Roman" w:hAnsi="Times New Roman" w:cs="Times New Roman"/>
          <w:sz w:val="23"/>
          <w:szCs w:val="23"/>
        </w:rPr>
        <w:t>,</w:t>
      </w:r>
      <w:proofErr w:type="gramEnd"/>
      <w:r w:rsidR="00050C8E">
        <w:rPr>
          <w:rFonts w:ascii="Times New Roman" w:hAnsi="Times New Roman" w:cs="Times New Roman"/>
          <w:sz w:val="23"/>
          <w:szCs w:val="23"/>
        </w:rPr>
        <w:t xml:space="preserve"> distributed by AEI, which recipients are expected to complete and return in a timely manner.  (This information is used for reporting</w:t>
      </w:r>
      <w:r w:rsidR="00E019A3">
        <w:rPr>
          <w:rFonts w:ascii="Times New Roman" w:hAnsi="Times New Roman" w:cs="Times New Roman"/>
          <w:sz w:val="23"/>
          <w:szCs w:val="23"/>
        </w:rPr>
        <w:t xml:space="preserve"> purposes related to the master grant from which seed grants are awarded.)</w:t>
      </w:r>
    </w:p>
    <w:p w14:paraId="535F1353" w14:textId="19E9EE4F" w:rsidR="00732D54" w:rsidRPr="00157ADC" w:rsidRDefault="00157ADC" w:rsidP="00157ADC">
      <w:pPr>
        <w:pStyle w:val="Default"/>
        <w:spacing w:line="276" w:lineRule="auto"/>
        <w:rPr>
          <w:rFonts w:ascii="Times New Roman" w:hAnsi="Times New Roman" w:cs="Times New Roman"/>
          <w:sz w:val="23"/>
          <w:szCs w:val="23"/>
        </w:rPr>
      </w:pPr>
      <w:r w:rsidRPr="00157ADC">
        <w:rPr>
          <w:rFonts w:ascii="Times New Roman" w:hAnsi="Times New Roman" w:cs="Times New Roman"/>
          <w:sz w:val="23"/>
          <w:szCs w:val="23"/>
        </w:rPr>
        <w:t xml:space="preserve"> </w:t>
      </w:r>
    </w:p>
    <w:p w14:paraId="79916B91" w14:textId="64D456CB" w:rsidR="00157ADC" w:rsidRPr="00B42EB9" w:rsidRDefault="00CA210B" w:rsidP="00B42EB9">
      <w:pPr>
        <w:pStyle w:val="Default"/>
        <w:spacing w:after="120" w:line="276" w:lineRule="auto"/>
        <w:rPr>
          <w:rFonts w:ascii="Times New Roman" w:hAnsi="Times New Roman" w:cs="Times New Roman"/>
          <w:color w:val="4472C4" w:themeColor="accent1"/>
          <w:szCs w:val="23"/>
        </w:rPr>
      </w:pPr>
      <w:r w:rsidRPr="00B42EB9">
        <w:rPr>
          <w:rFonts w:ascii="Times New Roman" w:hAnsi="Times New Roman" w:cs="Times New Roman"/>
          <w:b/>
          <w:bCs/>
          <w:color w:val="4472C4" w:themeColor="accent1"/>
          <w:szCs w:val="23"/>
        </w:rPr>
        <w:t>Application Process</w:t>
      </w:r>
      <w:r w:rsidR="00157ADC" w:rsidRPr="00B42EB9">
        <w:rPr>
          <w:rFonts w:ascii="Times New Roman" w:hAnsi="Times New Roman" w:cs="Times New Roman"/>
          <w:b/>
          <w:bCs/>
          <w:color w:val="4472C4" w:themeColor="accent1"/>
          <w:szCs w:val="23"/>
        </w:rPr>
        <w:t xml:space="preserve">: </w:t>
      </w:r>
    </w:p>
    <w:p w14:paraId="44462B08" w14:textId="223A07C1" w:rsidR="00157ADC" w:rsidRPr="00022B36" w:rsidRDefault="00157ADC" w:rsidP="00B42EB9">
      <w:pPr>
        <w:pStyle w:val="Default"/>
        <w:numPr>
          <w:ilvl w:val="0"/>
          <w:numId w:val="4"/>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Complete </w:t>
      </w:r>
      <w:r w:rsidR="000C7F70">
        <w:rPr>
          <w:rFonts w:ascii="Times New Roman" w:hAnsi="Times New Roman" w:cs="Times New Roman"/>
          <w:sz w:val="23"/>
          <w:szCs w:val="23"/>
        </w:rPr>
        <w:t xml:space="preserve">the </w:t>
      </w:r>
      <w:r w:rsidRPr="00157ADC">
        <w:rPr>
          <w:rFonts w:ascii="Times New Roman" w:hAnsi="Times New Roman" w:cs="Times New Roman"/>
          <w:sz w:val="23"/>
          <w:szCs w:val="23"/>
        </w:rPr>
        <w:t xml:space="preserve">application </w:t>
      </w:r>
      <w:r w:rsidR="00AD1BB8">
        <w:rPr>
          <w:rFonts w:ascii="Times New Roman" w:hAnsi="Times New Roman" w:cs="Times New Roman"/>
          <w:sz w:val="23"/>
          <w:szCs w:val="23"/>
        </w:rPr>
        <w:t>cover sheet</w:t>
      </w:r>
      <w:r w:rsidR="00E1439C">
        <w:rPr>
          <w:rFonts w:ascii="Times New Roman" w:hAnsi="Times New Roman" w:cs="Times New Roman"/>
          <w:sz w:val="23"/>
          <w:szCs w:val="23"/>
        </w:rPr>
        <w:t>,</w:t>
      </w:r>
      <w:r w:rsidR="003665AE">
        <w:rPr>
          <w:rFonts w:ascii="Times New Roman" w:hAnsi="Times New Roman" w:cs="Times New Roman"/>
          <w:sz w:val="23"/>
          <w:szCs w:val="23"/>
        </w:rPr>
        <w:t xml:space="preserve"> </w:t>
      </w:r>
      <w:r w:rsidR="000C7F70">
        <w:rPr>
          <w:rFonts w:ascii="Times New Roman" w:hAnsi="Times New Roman" w:cs="Times New Roman"/>
          <w:sz w:val="23"/>
          <w:szCs w:val="23"/>
        </w:rPr>
        <w:t>an</w:t>
      </w:r>
      <w:r w:rsidR="000C7F70" w:rsidRPr="000C7F70">
        <w:rPr>
          <w:rFonts w:ascii="Times New Roman" w:hAnsi="Times New Roman" w:cs="Times New Roman"/>
          <w:sz w:val="23"/>
          <w:szCs w:val="23"/>
        </w:rPr>
        <w:t xml:space="preserve"> abbreviated (2 Page) CV</w:t>
      </w:r>
      <w:r w:rsidR="00E1439C">
        <w:rPr>
          <w:rFonts w:ascii="Times New Roman" w:hAnsi="Times New Roman" w:cs="Times New Roman"/>
          <w:sz w:val="23"/>
          <w:szCs w:val="23"/>
        </w:rPr>
        <w:t xml:space="preserve"> and attach to proposal</w:t>
      </w:r>
      <w:r w:rsidR="003665AE">
        <w:rPr>
          <w:rFonts w:ascii="Times New Roman" w:hAnsi="Times New Roman" w:cs="Times New Roman"/>
          <w:sz w:val="23"/>
          <w:szCs w:val="23"/>
        </w:rPr>
        <w:t>.</w:t>
      </w:r>
      <w:r w:rsidR="00446E5A">
        <w:rPr>
          <w:rFonts w:ascii="Times New Roman" w:hAnsi="Times New Roman" w:cs="Times New Roman"/>
          <w:sz w:val="23"/>
          <w:szCs w:val="23"/>
        </w:rPr>
        <w:t xml:space="preserve">  F</w:t>
      </w:r>
      <w:r w:rsidR="000C7F70">
        <w:rPr>
          <w:rFonts w:ascii="Times New Roman" w:hAnsi="Times New Roman" w:cs="Times New Roman"/>
          <w:sz w:val="23"/>
          <w:szCs w:val="23"/>
        </w:rPr>
        <w:t xml:space="preserve">ollow NSF and DOE proposal </w:t>
      </w:r>
      <w:r w:rsidR="000C7F70" w:rsidRPr="000C7F70">
        <w:rPr>
          <w:rFonts w:ascii="Times New Roman" w:hAnsi="Times New Roman" w:cs="Times New Roman"/>
          <w:sz w:val="23"/>
          <w:szCs w:val="23"/>
        </w:rPr>
        <w:t>format</w:t>
      </w:r>
      <w:r w:rsidR="00446E5A">
        <w:rPr>
          <w:rFonts w:ascii="Times New Roman" w:hAnsi="Times New Roman" w:cs="Times New Roman"/>
          <w:sz w:val="23"/>
          <w:szCs w:val="23"/>
        </w:rPr>
        <w:t xml:space="preserve"> for the CV</w:t>
      </w:r>
      <w:r w:rsidR="003665AE">
        <w:rPr>
          <w:rFonts w:ascii="Times New Roman" w:hAnsi="Times New Roman" w:cs="Times New Roman"/>
          <w:sz w:val="23"/>
          <w:szCs w:val="23"/>
        </w:rPr>
        <w:t xml:space="preserve">, to </w:t>
      </w:r>
      <w:r w:rsidR="00ED3992">
        <w:rPr>
          <w:rFonts w:ascii="Times New Roman" w:hAnsi="Times New Roman" w:cs="Times New Roman"/>
          <w:sz w:val="23"/>
          <w:szCs w:val="23"/>
        </w:rPr>
        <w:t>include</w:t>
      </w:r>
      <w:r w:rsidR="00446E5A">
        <w:rPr>
          <w:rFonts w:ascii="Times New Roman" w:hAnsi="Times New Roman" w:cs="Times New Roman"/>
          <w:sz w:val="23"/>
          <w:szCs w:val="23"/>
        </w:rPr>
        <w:t xml:space="preserve"> </w:t>
      </w:r>
      <w:r w:rsidR="000C7F70" w:rsidRPr="000C7F70">
        <w:rPr>
          <w:rFonts w:ascii="Times New Roman" w:hAnsi="Times New Roman" w:cs="Times New Roman"/>
          <w:sz w:val="23"/>
          <w:szCs w:val="23"/>
        </w:rPr>
        <w:t>only the most recent/most relevant publication</w:t>
      </w:r>
      <w:r w:rsidR="000C7F70">
        <w:rPr>
          <w:rFonts w:ascii="Times New Roman" w:hAnsi="Times New Roman" w:cs="Times New Roman"/>
          <w:sz w:val="23"/>
          <w:szCs w:val="23"/>
        </w:rPr>
        <w:t xml:space="preserve">s.  </w:t>
      </w:r>
    </w:p>
    <w:p w14:paraId="03A32766" w14:textId="6168E1A1" w:rsidR="00157ADC" w:rsidRPr="00022B36" w:rsidRDefault="003E1FFD" w:rsidP="00B42EB9">
      <w:pPr>
        <w:pStyle w:val="Default"/>
        <w:numPr>
          <w:ilvl w:val="0"/>
          <w:numId w:val="4"/>
        </w:numPr>
        <w:spacing w:after="120" w:line="276" w:lineRule="auto"/>
        <w:contextualSpacing/>
        <w:rPr>
          <w:rFonts w:ascii="Times New Roman" w:hAnsi="Times New Roman" w:cs="Times New Roman"/>
          <w:sz w:val="23"/>
          <w:szCs w:val="23"/>
        </w:rPr>
      </w:pPr>
      <w:r>
        <w:rPr>
          <w:rFonts w:ascii="Times New Roman" w:hAnsi="Times New Roman" w:cs="Times New Roman"/>
          <w:sz w:val="23"/>
          <w:szCs w:val="23"/>
        </w:rPr>
        <w:t xml:space="preserve">Prepare a budget </w:t>
      </w:r>
      <w:r w:rsidR="003665AE">
        <w:rPr>
          <w:rFonts w:ascii="Times New Roman" w:hAnsi="Times New Roman" w:cs="Times New Roman"/>
          <w:sz w:val="23"/>
          <w:szCs w:val="23"/>
        </w:rPr>
        <w:t xml:space="preserve">using the </w:t>
      </w:r>
      <w:hyperlink r:id="rId11" w:history="1">
        <w:r w:rsidR="00A34948">
          <w:rPr>
            <w:rStyle w:val="Hyperlink"/>
            <w:rFonts w:ascii="Times New Roman" w:hAnsi="Times New Roman" w:cs="Times New Roman"/>
            <w:sz w:val="23"/>
            <w:szCs w:val="23"/>
          </w:rPr>
          <w:t>AEI</w:t>
        </w:r>
        <w:r w:rsidR="003665AE" w:rsidRPr="00ED3992">
          <w:rPr>
            <w:rStyle w:val="Hyperlink"/>
            <w:rFonts w:ascii="Times New Roman" w:hAnsi="Times New Roman" w:cs="Times New Roman"/>
            <w:sz w:val="23"/>
            <w:szCs w:val="23"/>
          </w:rPr>
          <w:t xml:space="preserve"> Energy Boost Seed Grant Proposal Budget Template</w:t>
        </w:r>
      </w:hyperlink>
      <w:r w:rsidR="00E1439C" w:rsidRPr="00E1439C">
        <w:rPr>
          <w:rFonts w:ascii="Times New Roman" w:hAnsi="Times New Roman" w:cs="Times New Roman"/>
          <w:sz w:val="23"/>
          <w:szCs w:val="23"/>
        </w:rPr>
        <w:t xml:space="preserve"> </w:t>
      </w:r>
      <w:r w:rsidR="00E1439C">
        <w:rPr>
          <w:rFonts w:ascii="Times New Roman" w:hAnsi="Times New Roman" w:cs="Times New Roman"/>
          <w:sz w:val="23"/>
          <w:szCs w:val="23"/>
        </w:rPr>
        <w:t>and attach to</w:t>
      </w:r>
      <w:r w:rsidR="00E1439C" w:rsidRPr="00157ADC">
        <w:rPr>
          <w:rFonts w:ascii="Times New Roman" w:hAnsi="Times New Roman" w:cs="Times New Roman"/>
          <w:sz w:val="23"/>
          <w:szCs w:val="23"/>
        </w:rPr>
        <w:t xml:space="preserve"> </w:t>
      </w:r>
      <w:r w:rsidR="00E1439C">
        <w:rPr>
          <w:rFonts w:ascii="Times New Roman" w:hAnsi="Times New Roman" w:cs="Times New Roman"/>
          <w:sz w:val="23"/>
          <w:szCs w:val="23"/>
        </w:rPr>
        <w:t>the proposal</w:t>
      </w:r>
      <w:r w:rsidR="003665AE">
        <w:rPr>
          <w:rFonts w:ascii="Times New Roman" w:hAnsi="Times New Roman" w:cs="Times New Roman"/>
          <w:sz w:val="23"/>
          <w:szCs w:val="23"/>
        </w:rPr>
        <w:t>.  F</w:t>
      </w:r>
      <w:r w:rsidR="009F6DEB" w:rsidRPr="00157ADC">
        <w:rPr>
          <w:rFonts w:ascii="Times New Roman" w:hAnsi="Times New Roman" w:cs="Times New Roman"/>
          <w:sz w:val="23"/>
          <w:szCs w:val="23"/>
        </w:rPr>
        <w:t xml:space="preserve">ollow </w:t>
      </w:r>
      <w:hyperlink r:id="rId12" w:history="1">
        <w:r w:rsidR="009F6DEB" w:rsidRPr="009F6DEB">
          <w:rPr>
            <w:rStyle w:val="Hyperlink"/>
            <w:rFonts w:ascii="Times New Roman" w:hAnsi="Times New Roman" w:cs="Times New Roman"/>
            <w:sz w:val="23"/>
            <w:szCs w:val="23"/>
          </w:rPr>
          <w:t>OSPA budgetary guidelines</w:t>
        </w:r>
      </w:hyperlink>
      <w:r w:rsidR="003665AE">
        <w:rPr>
          <w:rFonts w:ascii="Times New Roman" w:hAnsi="Times New Roman" w:cs="Times New Roman"/>
          <w:sz w:val="23"/>
          <w:szCs w:val="23"/>
        </w:rPr>
        <w:t>.</w:t>
      </w:r>
    </w:p>
    <w:p w14:paraId="7F18EA34" w14:textId="6BDA2534" w:rsidR="000C7F70" w:rsidRPr="000C7F70" w:rsidRDefault="00157ADC" w:rsidP="000C7F70">
      <w:pPr>
        <w:pStyle w:val="ListParagraph"/>
        <w:numPr>
          <w:ilvl w:val="0"/>
          <w:numId w:val="4"/>
        </w:numPr>
        <w:spacing w:after="120"/>
        <w:rPr>
          <w:rFonts w:ascii="Times New Roman" w:hAnsi="Times New Roman" w:cs="Times New Roman"/>
          <w:sz w:val="23"/>
          <w:szCs w:val="23"/>
        </w:rPr>
      </w:pPr>
      <w:r w:rsidRPr="000C7F70">
        <w:rPr>
          <w:rFonts w:ascii="Times New Roman" w:hAnsi="Times New Roman" w:cs="Times New Roman"/>
          <w:sz w:val="23"/>
          <w:szCs w:val="23"/>
        </w:rPr>
        <w:t>Meet all compliance requirements.</w:t>
      </w:r>
      <w:r w:rsidR="003E1FFD" w:rsidRPr="000C7F70">
        <w:rPr>
          <w:rFonts w:ascii="Times New Roman" w:hAnsi="Times New Roman" w:cs="Times New Roman"/>
          <w:sz w:val="23"/>
          <w:szCs w:val="23"/>
        </w:rPr>
        <w:t xml:space="preserve">  </w:t>
      </w:r>
      <w:r w:rsidR="003E1FFD" w:rsidRPr="000C7F70">
        <w:rPr>
          <w:rFonts w:ascii="Times New Roman" w:hAnsi="Times New Roman" w:cs="Times New Roman"/>
          <w:color w:val="000000"/>
          <w:sz w:val="23"/>
          <w:szCs w:val="23"/>
        </w:rPr>
        <w:t>Applications that do not meet ALL the criteria and requirements as set forth below</w:t>
      </w:r>
      <w:r w:rsidR="0008549B">
        <w:rPr>
          <w:rFonts w:ascii="Times New Roman" w:hAnsi="Times New Roman" w:cs="Times New Roman"/>
          <w:color w:val="000000"/>
          <w:sz w:val="23"/>
          <w:szCs w:val="23"/>
        </w:rPr>
        <w:t xml:space="preserve"> in the </w:t>
      </w:r>
      <w:r w:rsidR="0008549B" w:rsidRPr="0008549B">
        <w:rPr>
          <w:rFonts w:ascii="Times New Roman" w:hAnsi="Times New Roman" w:cs="Times New Roman"/>
          <w:color w:val="000000"/>
          <w:sz w:val="23"/>
          <w:szCs w:val="23"/>
        </w:rPr>
        <w:t>GENERAL GUIDELINES</w:t>
      </w:r>
      <w:r w:rsidR="003E1FFD" w:rsidRPr="000C7F70">
        <w:rPr>
          <w:rFonts w:ascii="Times New Roman" w:hAnsi="Times New Roman" w:cs="Times New Roman"/>
          <w:color w:val="000000"/>
          <w:sz w:val="23"/>
          <w:szCs w:val="23"/>
        </w:rPr>
        <w:t xml:space="preserve"> will be returned without review.</w:t>
      </w:r>
    </w:p>
    <w:p w14:paraId="5B19BB90" w14:textId="5F26E2A5" w:rsidR="00157ADC" w:rsidRPr="00022B36" w:rsidRDefault="00157ADC" w:rsidP="00B42EB9">
      <w:pPr>
        <w:pStyle w:val="Default"/>
        <w:numPr>
          <w:ilvl w:val="0"/>
          <w:numId w:val="4"/>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Peer-review will occur early in </w:t>
      </w:r>
      <w:r w:rsidR="00CA210B">
        <w:rPr>
          <w:rFonts w:ascii="Times New Roman" w:hAnsi="Times New Roman" w:cs="Times New Roman"/>
          <w:sz w:val="23"/>
          <w:szCs w:val="23"/>
        </w:rPr>
        <w:t>202</w:t>
      </w:r>
      <w:r w:rsidR="00070268">
        <w:rPr>
          <w:rFonts w:ascii="Times New Roman" w:hAnsi="Times New Roman" w:cs="Times New Roman"/>
          <w:sz w:val="23"/>
          <w:szCs w:val="23"/>
        </w:rPr>
        <w:t>6</w:t>
      </w:r>
      <w:r w:rsidRPr="00157ADC">
        <w:rPr>
          <w:rFonts w:ascii="Times New Roman" w:hAnsi="Times New Roman" w:cs="Times New Roman"/>
          <w:sz w:val="23"/>
          <w:szCs w:val="23"/>
        </w:rPr>
        <w:t>.</w:t>
      </w:r>
    </w:p>
    <w:p w14:paraId="053D5F41" w14:textId="0F3BBED2" w:rsidR="00157ADC" w:rsidRDefault="00157ADC" w:rsidP="00B42EB9">
      <w:pPr>
        <w:pStyle w:val="Default"/>
        <w:numPr>
          <w:ilvl w:val="0"/>
          <w:numId w:val="4"/>
        </w:numPr>
        <w:spacing w:after="120" w:line="276" w:lineRule="auto"/>
        <w:rPr>
          <w:rFonts w:ascii="Times New Roman" w:hAnsi="Times New Roman" w:cs="Times New Roman"/>
          <w:sz w:val="23"/>
          <w:szCs w:val="23"/>
        </w:rPr>
      </w:pPr>
      <w:r w:rsidRPr="00157ADC">
        <w:rPr>
          <w:rFonts w:ascii="Times New Roman" w:hAnsi="Times New Roman" w:cs="Times New Roman"/>
          <w:sz w:val="23"/>
          <w:szCs w:val="23"/>
        </w:rPr>
        <w:t xml:space="preserve">Awards </w:t>
      </w:r>
      <w:r w:rsidR="009F6DEB">
        <w:rPr>
          <w:rFonts w:ascii="Times New Roman" w:hAnsi="Times New Roman" w:cs="Times New Roman"/>
          <w:sz w:val="23"/>
          <w:szCs w:val="23"/>
        </w:rPr>
        <w:t xml:space="preserve">will be </w:t>
      </w:r>
      <w:r w:rsidRPr="00157ADC">
        <w:rPr>
          <w:rFonts w:ascii="Times New Roman" w:hAnsi="Times New Roman" w:cs="Times New Roman"/>
          <w:sz w:val="23"/>
          <w:szCs w:val="23"/>
        </w:rPr>
        <w:t>announced April</w:t>
      </w:r>
      <w:r w:rsidR="00B26FC8">
        <w:rPr>
          <w:rFonts w:ascii="Times New Roman" w:hAnsi="Times New Roman" w:cs="Times New Roman"/>
          <w:sz w:val="23"/>
          <w:szCs w:val="23"/>
        </w:rPr>
        <w:t xml:space="preserve"> or May</w:t>
      </w:r>
      <w:r w:rsidRPr="00157ADC">
        <w:rPr>
          <w:rFonts w:ascii="Times New Roman" w:hAnsi="Times New Roman" w:cs="Times New Roman"/>
          <w:sz w:val="23"/>
          <w:szCs w:val="23"/>
        </w:rPr>
        <w:t xml:space="preserve"> </w:t>
      </w:r>
      <w:r w:rsidR="00CA210B">
        <w:rPr>
          <w:rFonts w:ascii="Times New Roman" w:hAnsi="Times New Roman" w:cs="Times New Roman"/>
          <w:sz w:val="23"/>
          <w:szCs w:val="23"/>
        </w:rPr>
        <w:t>202</w:t>
      </w:r>
      <w:r w:rsidR="00B26FC8">
        <w:rPr>
          <w:rFonts w:ascii="Times New Roman" w:hAnsi="Times New Roman" w:cs="Times New Roman"/>
          <w:sz w:val="23"/>
          <w:szCs w:val="23"/>
        </w:rPr>
        <w:t>6</w:t>
      </w:r>
      <w:r w:rsidRPr="00157ADC">
        <w:rPr>
          <w:rFonts w:ascii="Times New Roman" w:hAnsi="Times New Roman" w:cs="Times New Roman"/>
          <w:sz w:val="23"/>
          <w:szCs w:val="23"/>
        </w:rPr>
        <w:t>.</w:t>
      </w:r>
    </w:p>
    <w:p w14:paraId="5EA6A835" w14:textId="1818CD0E" w:rsidR="0008549B" w:rsidRDefault="0008549B">
      <w:pPr>
        <w:rPr>
          <w:rFonts w:ascii="Times New Roman" w:hAnsi="Times New Roman" w:cs="Times New Roman"/>
          <w:sz w:val="23"/>
          <w:szCs w:val="23"/>
        </w:rPr>
      </w:pPr>
      <w:r>
        <w:rPr>
          <w:rFonts w:ascii="Times New Roman" w:hAnsi="Times New Roman" w:cs="Times New Roman"/>
          <w:sz w:val="23"/>
          <w:szCs w:val="23"/>
        </w:rPr>
        <w:br w:type="page"/>
      </w:r>
    </w:p>
    <w:p w14:paraId="24C33626" w14:textId="5AD6A6E0" w:rsidR="00B239C6" w:rsidRPr="00B239C6" w:rsidRDefault="00B239C6" w:rsidP="00B239C6">
      <w:pPr>
        <w:pStyle w:val="Default"/>
        <w:spacing w:line="276" w:lineRule="auto"/>
        <w:jc w:val="center"/>
        <w:rPr>
          <w:rFonts w:ascii="Times New Roman" w:hAnsi="Times New Roman" w:cs="Times New Roman"/>
        </w:rPr>
      </w:pPr>
      <w:r w:rsidRPr="00B239C6">
        <w:rPr>
          <w:rFonts w:ascii="Times New Roman" w:hAnsi="Times New Roman" w:cs="Times New Roman"/>
          <w:b/>
          <w:bCs/>
        </w:rPr>
        <w:lastRenderedPageBreak/>
        <w:t>GENERAL GUIDELINES</w:t>
      </w:r>
    </w:p>
    <w:p w14:paraId="70012572" w14:textId="77777777" w:rsidR="00B239C6" w:rsidRPr="00B239C6" w:rsidRDefault="00B239C6" w:rsidP="00B239C6">
      <w:pPr>
        <w:pStyle w:val="Default"/>
        <w:spacing w:line="276" w:lineRule="auto"/>
        <w:jc w:val="center"/>
        <w:rPr>
          <w:rFonts w:ascii="Times New Roman" w:hAnsi="Times New Roman" w:cs="Times New Roman"/>
        </w:rPr>
      </w:pPr>
      <w:r w:rsidRPr="00B239C6">
        <w:rPr>
          <w:rFonts w:ascii="Times New Roman" w:hAnsi="Times New Roman" w:cs="Times New Roman"/>
          <w:b/>
          <w:bCs/>
        </w:rPr>
        <w:t>PROPOSAL PREPARATION</w:t>
      </w:r>
    </w:p>
    <w:p w14:paraId="54752331" w14:textId="77777777" w:rsidR="00B239C6" w:rsidRDefault="00B239C6" w:rsidP="00B239C6">
      <w:pPr>
        <w:pStyle w:val="Default"/>
        <w:spacing w:line="276" w:lineRule="auto"/>
        <w:rPr>
          <w:rFonts w:ascii="Times New Roman" w:hAnsi="Times New Roman" w:cs="Times New Roman"/>
          <w:b/>
          <w:bCs/>
          <w:sz w:val="23"/>
          <w:szCs w:val="23"/>
        </w:rPr>
      </w:pPr>
    </w:p>
    <w:p w14:paraId="232790D5" w14:textId="13B9E09D" w:rsidR="00B239C6" w:rsidRDefault="00857F82" w:rsidP="00B239C6">
      <w:pPr>
        <w:pStyle w:val="Default"/>
        <w:spacing w:line="276" w:lineRule="auto"/>
        <w:jc w:val="center"/>
        <w:rPr>
          <w:rFonts w:ascii="Times New Roman" w:hAnsi="Times New Roman" w:cs="Times New Roman"/>
          <w:b/>
          <w:bCs/>
          <w:sz w:val="23"/>
          <w:szCs w:val="23"/>
        </w:rPr>
      </w:pPr>
      <w:r>
        <w:rPr>
          <w:rFonts w:ascii="Times New Roman" w:hAnsi="Times New Roman" w:cs="Times New Roman"/>
          <w:b/>
          <w:bCs/>
          <w:sz w:val="23"/>
          <w:szCs w:val="23"/>
        </w:rPr>
        <w:t>A PDF copy of the p</w:t>
      </w:r>
      <w:r w:rsidR="00E603E9">
        <w:rPr>
          <w:rFonts w:ascii="Times New Roman" w:hAnsi="Times New Roman" w:cs="Times New Roman"/>
          <w:b/>
          <w:bCs/>
          <w:sz w:val="23"/>
          <w:szCs w:val="23"/>
        </w:rPr>
        <w:t>roposal must be received</w:t>
      </w:r>
    </w:p>
    <w:p w14:paraId="770677DA" w14:textId="69B269E5" w:rsidR="00B239C6" w:rsidRDefault="00B239C6" w:rsidP="00B239C6">
      <w:pPr>
        <w:pStyle w:val="Default"/>
        <w:spacing w:line="276" w:lineRule="auto"/>
        <w:jc w:val="center"/>
        <w:rPr>
          <w:rFonts w:ascii="Times New Roman" w:hAnsi="Times New Roman" w:cs="Times New Roman"/>
          <w:b/>
          <w:bCs/>
          <w:sz w:val="23"/>
          <w:szCs w:val="23"/>
        </w:rPr>
      </w:pPr>
      <w:r w:rsidRPr="00B239C6">
        <w:rPr>
          <w:rFonts w:ascii="Times New Roman" w:hAnsi="Times New Roman" w:cs="Times New Roman"/>
          <w:b/>
          <w:bCs/>
          <w:sz w:val="23"/>
          <w:szCs w:val="23"/>
        </w:rPr>
        <w:t>by</w:t>
      </w:r>
      <w:r w:rsidR="001817CD" w:rsidRPr="001817CD">
        <w:rPr>
          <w:rFonts w:ascii="Times New Roman" w:hAnsi="Times New Roman" w:cs="Times New Roman"/>
          <w:b/>
          <w:bCs/>
          <w:sz w:val="23"/>
          <w:szCs w:val="23"/>
        </w:rPr>
        <w:t xml:space="preserve"> </w:t>
      </w:r>
      <w:r w:rsidR="00B26FC8" w:rsidRPr="00B26FC8">
        <w:rPr>
          <w:rFonts w:ascii="Times New Roman" w:hAnsi="Times New Roman" w:cs="Times New Roman"/>
          <w:b/>
          <w:bCs/>
          <w:sz w:val="23"/>
          <w:szCs w:val="23"/>
        </w:rPr>
        <w:t>4:30 pm, Friday, March 20th, 2026</w:t>
      </w:r>
      <w:r w:rsidRPr="00B239C6">
        <w:rPr>
          <w:rFonts w:ascii="Times New Roman" w:hAnsi="Times New Roman" w:cs="Times New Roman"/>
          <w:b/>
          <w:bCs/>
          <w:sz w:val="23"/>
          <w:szCs w:val="23"/>
        </w:rPr>
        <w:t>.</w:t>
      </w:r>
    </w:p>
    <w:p w14:paraId="61287152" w14:textId="77777777" w:rsidR="00B239C6" w:rsidRPr="00B239C6" w:rsidRDefault="00B239C6" w:rsidP="00B239C6">
      <w:pPr>
        <w:pStyle w:val="Default"/>
        <w:spacing w:line="276" w:lineRule="auto"/>
        <w:ind w:left="1440"/>
        <w:rPr>
          <w:rFonts w:ascii="Times New Roman" w:hAnsi="Times New Roman" w:cs="Times New Roman"/>
          <w:sz w:val="23"/>
          <w:szCs w:val="23"/>
        </w:rPr>
      </w:pPr>
    </w:p>
    <w:p w14:paraId="4BDE6FC3" w14:textId="360EDFD7" w:rsidR="00857F82" w:rsidRPr="00857F82" w:rsidRDefault="00857F82" w:rsidP="00857F82">
      <w:pPr>
        <w:pStyle w:val="Default"/>
        <w:spacing w:line="276" w:lineRule="auto"/>
        <w:rPr>
          <w:rFonts w:ascii="Times New Roman" w:hAnsi="Times New Roman" w:cs="Times New Roman"/>
          <w:sz w:val="23"/>
          <w:szCs w:val="23"/>
        </w:rPr>
      </w:pPr>
      <w:r w:rsidRPr="00857F82">
        <w:rPr>
          <w:rFonts w:ascii="Times New Roman" w:hAnsi="Times New Roman" w:cs="Times New Roman"/>
          <w:sz w:val="23"/>
          <w:szCs w:val="23"/>
        </w:rPr>
        <w:t xml:space="preserve">The PDF proposal </w:t>
      </w:r>
      <w:r w:rsidRPr="00857F82">
        <w:rPr>
          <w:rFonts w:ascii="Times New Roman" w:hAnsi="Times New Roman" w:cs="Times New Roman"/>
          <w:b/>
          <w:bCs/>
          <w:sz w:val="23"/>
          <w:szCs w:val="23"/>
        </w:rPr>
        <w:t>must</w:t>
      </w:r>
      <w:r w:rsidRPr="00857F82">
        <w:rPr>
          <w:rFonts w:ascii="Times New Roman" w:hAnsi="Times New Roman" w:cs="Times New Roman"/>
          <w:sz w:val="23"/>
          <w:szCs w:val="23"/>
        </w:rPr>
        <w:t xml:space="preserve"> include verified digital signatures, </w:t>
      </w:r>
      <w:r w:rsidRPr="001817CD">
        <w:rPr>
          <w:rFonts w:ascii="Times New Roman" w:hAnsi="Times New Roman" w:cs="Times New Roman"/>
          <w:sz w:val="23"/>
          <w:szCs w:val="23"/>
          <w:u w:val="single"/>
        </w:rPr>
        <w:t>no handwritten signatures</w:t>
      </w:r>
      <w:r w:rsidRPr="00857F82">
        <w:rPr>
          <w:rFonts w:ascii="Times New Roman" w:hAnsi="Times New Roman" w:cs="Times New Roman"/>
          <w:sz w:val="23"/>
          <w:szCs w:val="23"/>
        </w:rPr>
        <w:t xml:space="preserve">. </w:t>
      </w:r>
      <w:r>
        <w:rPr>
          <w:rFonts w:ascii="Times New Roman" w:hAnsi="Times New Roman" w:cs="Times New Roman"/>
          <w:sz w:val="23"/>
          <w:szCs w:val="23"/>
        </w:rPr>
        <w:t xml:space="preserve"> </w:t>
      </w:r>
      <w:r w:rsidRPr="00857F82">
        <w:rPr>
          <w:rFonts w:ascii="Times New Roman" w:hAnsi="Times New Roman" w:cs="Times New Roman"/>
          <w:sz w:val="23"/>
          <w:szCs w:val="23"/>
        </w:rPr>
        <w:t>When</w:t>
      </w:r>
    </w:p>
    <w:p w14:paraId="4E30E6B2" w14:textId="5604EE35" w:rsidR="00B239C6" w:rsidRPr="00B239C6" w:rsidRDefault="00857F82" w:rsidP="00857F82">
      <w:pPr>
        <w:pStyle w:val="Default"/>
        <w:spacing w:line="276" w:lineRule="auto"/>
        <w:rPr>
          <w:rFonts w:ascii="Times New Roman" w:hAnsi="Times New Roman" w:cs="Times New Roman"/>
          <w:sz w:val="23"/>
          <w:szCs w:val="23"/>
        </w:rPr>
      </w:pPr>
      <w:r w:rsidRPr="00857F82">
        <w:rPr>
          <w:rFonts w:ascii="Times New Roman" w:hAnsi="Times New Roman" w:cs="Times New Roman"/>
          <w:sz w:val="23"/>
          <w:szCs w:val="23"/>
        </w:rPr>
        <w:t xml:space="preserve">completed, send the final proposal to the </w:t>
      </w:r>
      <w:r w:rsidR="00B7287E">
        <w:rPr>
          <w:rFonts w:ascii="Times New Roman" w:hAnsi="Times New Roman" w:cs="Times New Roman"/>
          <w:sz w:val="23"/>
          <w:szCs w:val="23"/>
        </w:rPr>
        <w:t>Advanced Energy Institute</w:t>
      </w:r>
      <w:r w:rsidR="00311574">
        <w:rPr>
          <w:rFonts w:ascii="Times New Roman" w:hAnsi="Times New Roman" w:cs="Times New Roman"/>
          <w:sz w:val="23"/>
          <w:szCs w:val="23"/>
        </w:rPr>
        <w:t xml:space="preserve"> (</w:t>
      </w:r>
      <w:r w:rsidR="00A34948">
        <w:rPr>
          <w:rFonts w:ascii="Times New Roman" w:hAnsi="Times New Roman" w:cs="Times New Roman"/>
          <w:sz w:val="23"/>
          <w:szCs w:val="23"/>
        </w:rPr>
        <w:t>AEI</w:t>
      </w:r>
      <w:r w:rsidR="00311574">
        <w:rPr>
          <w:rFonts w:ascii="Times New Roman" w:hAnsi="Times New Roman" w:cs="Times New Roman"/>
          <w:sz w:val="23"/>
          <w:szCs w:val="23"/>
        </w:rPr>
        <w:t>)</w:t>
      </w:r>
      <w:r>
        <w:rPr>
          <w:rFonts w:ascii="Times New Roman" w:hAnsi="Times New Roman" w:cs="Times New Roman"/>
          <w:sz w:val="23"/>
          <w:szCs w:val="23"/>
        </w:rPr>
        <w:t xml:space="preserve"> at </w:t>
      </w:r>
      <w:hyperlink r:id="rId13" w:history="1">
        <w:r w:rsidR="00057D6D" w:rsidRPr="00BD3144">
          <w:rPr>
            <w:rStyle w:val="Hyperlink"/>
            <w:rFonts w:ascii="Times New Roman" w:hAnsi="Times New Roman" w:cs="Times New Roman"/>
            <w:sz w:val="23"/>
            <w:szCs w:val="23"/>
          </w:rPr>
          <w:t>energy@siu.edu</w:t>
        </w:r>
      </w:hyperlink>
      <w:r w:rsidR="00B239C6" w:rsidRPr="00B239C6">
        <w:rPr>
          <w:rFonts w:ascii="Times New Roman" w:hAnsi="Times New Roman" w:cs="Times New Roman"/>
          <w:sz w:val="23"/>
          <w:szCs w:val="23"/>
        </w:rPr>
        <w:t xml:space="preserve">. </w:t>
      </w:r>
    </w:p>
    <w:p w14:paraId="06E52F24" w14:textId="77777777" w:rsidR="00B239C6" w:rsidRDefault="00B239C6" w:rsidP="00B239C6">
      <w:pPr>
        <w:pStyle w:val="Default"/>
        <w:spacing w:line="276" w:lineRule="auto"/>
        <w:rPr>
          <w:rFonts w:ascii="Times New Roman" w:hAnsi="Times New Roman" w:cs="Times New Roman"/>
          <w:b/>
          <w:bCs/>
          <w:sz w:val="23"/>
          <w:szCs w:val="23"/>
        </w:rPr>
      </w:pPr>
    </w:p>
    <w:p w14:paraId="450F2849" w14:textId="159F14C3" w:rsidR="00B239C6" w:rsidRDefault="00B239C6" w:rsidP="00B239C6">
      <w:pPr>
        <w:pStyle w:val="Default"/>
        <w:spacing w:line="276" w:lineRule="auto"/>
        <w:rPr>
          <w:rFonts w:ascii="Times New Roman" w:hAnsi="Times New Roman" w:cs="Times New Roman"/>
          <w:b/>
          <w:bCs/>
          <w:sz w:val="23"/>
          <w:szCs w:val="23"/>
        </w:rPr>
      </w:pPr>
      <w:r w:rsidRPr="00B239C6">
        <w:rPr>
          <w:rFonts w:ascii="Times New Roman" w:hAnsi="Times New Roman" w:cs="Times New Roman"/>
          <w:b/>
          <w:bCs/>
          <w:sz w:val="23"/>
          <w:szCs w:val="23"/>
        </w:rPr>
        <w:t xml:space="preserve">The format below is </w:t>
      </w:r>
      <w:r w:rsidRPr="00224F74">
        <w:rPr>
          <w:rFonts w:ascii="Times New Roman" w:hAnsi="Times New Roman" w:cs="Times New Roman"/>
          <w:b/>
          <w:bCs/>
          <w:sz w:val="23"/>
          <w:szCs w:val="23"/>
        </w:rPr>
        <w:t>required</w:t>
      </w:r>
      <w:r w:rsidRPr="00B239C6">
        <w:rPr>
          <w:rFonts w:ascii="Times New Roman" w:hAnsi="Times New Roman" w:cs="Times New Roman"/>
          <w:b/>
          <w:bCs/>
          <w:sz w:val="23"/>
          <w:szCs w:val="23"/>
        </w:rPr>
        <w:t xml:space="preserve"> for the preparation of proposals: </w:t>
      </w:r>
    </w:p>
    <w:p w14:paraId="12EC3FAE" w14:textId="77777777" w:rsidR="00B33957" w:rsidRPr="00B239C6" w:rsidRDefault="00B33957" w:rsidP="00B239C6">
      <w:pPr>
        <w:pStyle w:val="Default"/>
        <w:spacing w:line="276" w:lineRule="auto"/>
        <w:rPr>
          <w:rFonts w:ascii="Times New Roman" w:hAnsi="Times New Roman" w:cs="Times New Roman"/>
          <w:sz w:val="16"/>
          <w:szCs w:val="16"/>
        </w:rPr>
      </w:pPr>
    </w:p>
    <w:p w14:paraId="6B4CDC59" w14:textId="0F2A700F" w:rsidR="00B06B05" w:rsidRDefault="00732D54" w:rsidP="00B42EB9">
      <w:pPr>
        <w:pStyle w:val="Default"/>
        <w:numPr>
          <w:ilvl w:val="0"/>
          <w:numId w:val="14"/>
        </w:numPr>
        <w:spacing w:after="120" w:line="276" w:lineRule="auto"/>
        <w:rPr>
          <w:rFonts w:ascii="Times New Roman" w:hAnsi="Times New Roman" w:cs="Times New Roman"/>
          <w:sz w:val="23"/>
          <w:szCs w:val="23"/>
        </w:rPr>
      </w:pPr>
      <w:r>
        <w:rPr>
          <w:rFonts w:ascii="Times New Roman" w:hAnsi="Times New Roman" w:cs="Times New Roman"/>
          <w:sz w:val="23"/>
          <w:szCs w:val="23"/>
        </w:rPr>
        <w:t xml:space="preserve">Proposals should be prepared in a professional manner </w:t>
      </w:r>
      <w:r w:rsidRPr="000A1E2A">
        <w:rPr>
          <w:rFonts w:ascii="Times New Roman" w:hAnsi="Times New Roman" w:cs="Times New Roman"/>
          <w:sz w:val="23"/>
          <w:szCs w:val="23"/>
        </w:rPr>
        <w:t xml:space="preserve">using Calibri, </w:t>
      </w:r>
      <w:r w:rsidRPr="000A1E2A">
        <w:rPr>
          <w:rFonts w:ascii="Times New Roman" w:hAnsi="Times New Roman" w:cs="Times New Roman"/>
          <w:sz w:val="22"/>
          <w:szCs w:val="23"/>
        </w:rPr>
        <w:t>Arial</w:t>
      </w:r>
      <w:r w:rsidRPr="000A1E2A">
        <w:rPr>
          <w:rFonts w:ascii="Times New Roman" w:hAnsi="Times New Roman" w:cs="Times New Roman"/>
          <w:sz w:val="23"/>
          <w:szCs w:val="23"/>
        </w:rPr>
        <w:t xml:space="preserve"> or T</w:t>
      </w:r>
      <w:r w:rsidR="00B239C6" w:rsidRPr="000A1E2A">
        <w:rPr>
          <w:rFonts w:ascii="Times New Roman" w:hAnsi="Times New Roman" w:cs="Times New Roman"/>
          <w:sz w:val="23"/>
          <w:szCs w:val="23"/>
        </w:rPr>
        <w:t>imes Roman</w:t>
      </w:r>
      <w:r w:rsidR="00B239C6" w:rsidRPr="00022B36">
        <w:rPr>
          <w:rFonts w:ascii="Times New Roman" w:hAnsi="Times New Roman" w:cs="Times New Roman"/>
          <w:sz w:val="23"/>
          <w:szCs w:val="23"/>
        </w:rPr>
        <w:t xml:space="preserve"> font</w:t>
      </w:r>
      <w:r>
        <w:rPr>
          <w:rFonts w:ascii="Times New Roman" w:hAnsi="Times New Roman" w:cs="Times New Roman"/>
          <w:sz w:val="23"/>
          <w:szCs w:val="23"/>
        </w:rPr>
        <w:t xml:space="preserve">, not less than 11 </w:t>
      </w:r>
      <w:r w:rsidR="00224F74">
        <w:rPr>
          <w:rFonts w:ascii="Times New Roman" w:hAnsi="Times New Roman" w:cs="Times New Roman"/>
          <w:sz w:val="23"/>
          <w:szCs w:val="23"/>
        </w:rPr>
        <w:t>P</w:t>
      </w:r>
      <w:r>
        <w:rPr>
          <w:rFonts w:ascii="Times New Roman" w:hAnsi="Times New Roman" w:cs="Times New Roman"/>
          <w:sz w:val="23"/>
          <w:szCs w:val="23"/>
        </w:rPr>
        <w:t>oint</w:t>
      </w:r>
      <w:r w:rsidR="00224F74">
        <w:rPr>
          <w:rFonts w:ascii="Times New Roman" w:hAnsi="Times New Roman" w:cs="Times New Roman"/>
          <w:sz w:val="23"/>
          <w:szCs w:val="23"/>
        </w:rPr>
        <w:t>.</w:t>
      </w:r>
    </w:p>
    <w:p w14:paraId="5A46157F" w14:textId="23E78E7A" w:rsidR="00B06B05" w:rsidRDefault="00732D54" w:rsidP="00683C03">
      <w:pPr>
        <w:pStyle w:val="Default"/>
        <w:numPr>
          <w:ilvl w:val="0"/>
          <w:numId w:val="14"/>
        </w:numPr>
        <w:spacing w:after="120" w:line="276" w:lineRule="auto"/>
        <w:rPr>
          <w:rFonts w:ascii="Times New Roman" w:hAnsi="Times New Roman" w:cs="Times New Roman"/>
          <w:sz w:val="23"/>
          <w:szCs w:val="23"/>
        </w:rPr>
      </w:pPr>
      <w:r>
        <w:rPr>
          <w:rFonts w:ascii="Times New Roman" w:hAnsi="Times New Roman" w:cs="Times New Roman"/>
          <w:sz w:val="23"/>
          <w:szCs w:val="23"/>
        </w:rPr>
        <w:t>C</w:t>
      </w:r>
      <w:r w:rsidR="000E7E02">
        <w:rPr>
          <w:rFonts w:ascii="Times New Roman" w:hAnsi="Times New Roman" w:cs="Times New Roman"/>
          <w:sz w:val="23"/>
          <w:szCs w:val="23"/>
        </w:rPr>
        <w:t>ompleted c</w:t>
      </w:r>
      <w:r>
        <w:rPr>
          <w:rFonts w:ascii="Times New Roman" w:hAnsi="Times New Roman" w:cs="Times New Roman"/>
          <w:sz w:val="23"/>
          <w:szCs w:val="23"/>
        </w:rPr>
        <w:t>over</w:t>
      </w:r>
      <w:r w:rsidR="00B06B05" w:rsidRPr="00B06B05">
        <w:rPr>
          <w:rFonts w:ascii="Times New Roman" w:hAnsi="Times New Roman" w:cs="Times New Roman"/>
          <w:sz w:val="23"/>
          <w:szCs w:val="23"/>
        </w:rPr>
        <w:t xml:space="preserve"> page</w:t>
      </w:r>
      <w:r w:rsidR="00683C03">
        <w:rPr>
          <w:rFonts w:ascii="Times New Roman" w:hAnsi="Times New Roman" w:cs="Times New Roman"/>
          <w:sz w:val="23"/>
          <w:szCs w:val="23"/>
        </w:rPr>
        <w:t xml:space="preserve">, </w:t>
      </w:r>
      <w:r w:rsidR="00B06B05">
        <w:rPr>
          <w:rFonts w:ascii="Times New Roman" w:hAnsi="Times New Roman" w:cs="Times New Roman"/>
          <w:sz w:val="23"/>
          <w:szCs w:val="23"/>
        </w:rPr>
        <w:t xml:space="preserve">using the template provided, </w:t>
      </w:r>
      <w:r w:rsidR="00B06B05" w:rsidRPr="00B06B05">
        <w:rPr>
          <w:rFonts w:ascii="Times New Roman" w:hAnsi="Times New Roman" w:cs="Times New Roman"/>
          <w:sz w:val="23"/>
          <w:szCs w:val="23"/>
        </w:rPr>
        <w:t xml:space="preserve">with all </w:t>
      </w:r>
      <w:r w:rsidR="000E7E02">
        <w:rPr>
          <w:rFonts w:ascii="Times New Roman" w:hAnsi="Times New Roman" w:cs="Times New Roman"/>
          <w:sz w:val="23"/>
          <w:szCs w:val="23"/>
        </w:rPr>
        <w:t>required</w:t>
      </w:r>
      <w:r w:rsidR="00B06B05" w:rsidRPr="00B06B05">
        <w:rPr>
          <w:rFonts w:ascii="Times New Roman" w:hAnsi="Times New Roman" w:cs="Times New Roman"/>
          <w:sz w:val="23"/>
          <w:szCs w:val="23"/>
        </w:rPr>
        <w:t xml:space="preserve"> </w:t>
      </w:r>
      <w:r w:rsidR="00224F74" w:rsidRPr="00224F74">
        <w:rPr>
          <w:rFonts w:ascii="Times New Roman" w:hAnsi="Times New Roman" w:cs="Times New Roman"/>
          <w:b/>
          <w:bCs/>
          <w:sz w:val="23"/>
          <w:szCs w:val="23"/>
        </w:rPr>
        <w:t>digital</w:t>
      </w:r>
      <w:r w:rsidR="00224F74">
        <w:rPr>
          <w:rFonts w:ascii="Times New Roman" w:hAnsi="Times New Roman" w:cs="Times New Roman"/>
          <w:sz w:val="23"/>
          <w:szCs w:val="23"/>
        </w:rPr>
        <w:t xml:space="preserve"> </w:t>
      </w:r>
      <w:r w:rsidR="00022B36">
        <w:rPr>
          <w:rFonts w:ascii="Times New Roman" w:hAnsi="Times New Roman" w:cs="Times New Roman"/>
          <w:sz w:val="23"/>
          <w:szCs w:val="23"/>
        </w:rPr>
        <w:t>signatures</w:t>
      </w:r>
      <w:r w:rsidR="00224F74">
        <w:rPr>
          <w:rFonts w:ascii="Times New Roman" w:hAnsi="Times New Roman" w:cs="Times New Roman"/>
          <w:sz w:val="23"/>
          <w:szCs w:val="23"/>
        </w:rPr>
        <w:t>.</w:t>
      </w:r>
      <w:r w:rsidR="00B26FC8">
        <w:rPr>
          <w:rFonts w:ascii="Times New Roman" w:hAnsi="Times New Roman" w:cs="Times New Roman"/>
          <w:sz w:val="23"/>
          <w:szCs w:val="23"/>
        </w:rPr>
        <w:t xml:space="preserve">  Do not hand-sign and scan.</w:t>
      </w:r>
    </w:p>
    <w:p w14:paraId="5D1D372E" w14:textId="3F742C37" w:rsidR="00732D54" w:rsidRPr="00022B36" w:rsidRDefault="00732D54" w:rsidP="00B42EB9">
      <w:pPr>
        <w:pStyle w:val="Default"/>
        <w:numPr>
          <w:ilvl w:val="0"/>
          <w:numId w:val="14"/>
        </w:numPr>
        <w:spacing w:after="120" w:line="276" w:lineRule="auto"/>
        <w:rPr>
          <w:rFonts w:ascii="Times New Roman" w:hAnsi="Times New Roman" w:cs="Times New Roman"/>
          <w:sz w:val="23"/>
          <w:szCs w:val="23"/>
        </w:rPr>
      </w:pPr>
      <w:r>
        <w:rPr>
          <w:rFonts w:ascii="Times New Roman" w:hAnsi="Times New Roman" w:cs="Times New Roman"/>
          <w:sz w:val="23"/>
          <w:szCs w:val="23"/>
        </w:rPr>
        <w:t xml:space="preserve">Table of </w:t>
      </w:r>
      <w:r w:rsidR="000A1E2A">
        <w:rPr>
          <w:rFonts w:ascii="Times New Roman" w:hAnsi="Times New Roman" w:cs="Times New Roman"/>
          <w:sz w:val="23"/>
          <w:szCs w:val="23"/>
        </w:rPr>
        <w:t>contents</w:t>
      </w:r>
      <w:r>
        <w:rPr>
          <w:rFonts w:ascii="Times New Roman" w:hAnsi="Times New Roman" w:cs="Times New Roman"/>
          <w:sz w:val="23"/>
          <w:szCs w:val="23"/>
        </w:rPr>
        <w:t>, with page numbers</w:t>
      </w:r>
      <w:r w:rsidR="00224F74">
        <w:rPr>
          <w:rFonts w:ascii="Times New Roman" w:hAnsi="Times New Roman" w:cs="Times New Roman"/>
          <w:sz w:val="23"/>
          <w:szCs w:val="23"/>
        </w:rPr>
        <w:t>.</w:t>
      </w:r>
    </w:p>
    <w:p w14:paraId="147B0222" w14:textId="66D10CC6" w:rsidR="00022B36" w:rsidRPr="00B42EB9" w:rsidRDefault="00B06B05" w:rsidP="00B42EB9">
      <w:pPr>
        <w:pStyle w:val="ListParagraph"/>
        <w:numPr>
          <w:ilvl w:val="0"/>
          <w:numId w:val="14"/>
        </w:numPr>
        <w:spacing w:after="120" w:line="276" w:lineRule="auto"/>
        <w:contextualSpacing w:val="0"/>
        <w:rPr>
          <w:rFonts w:ascii="Times New Roman" w:hAnsi="Times New Roman" w:cs="Times New Roman"/>
          <w:color w:val="000000"/>
          <w:sz w:val="23"/>
          <w:szCs w:val="23"/>
        </w:rPr>
      </w:pPr>
      <w:r w:rsidRPr="00B06B05">
        <w:rPr>
          <w:rFonts w:ascii="Times New Roman" w:hAnsi="Times New Roman" w:cs="Times New Roman"/>
          <w:sz w:val="23"/>
          <w:szCs w:val="23"/>
        </w:rPr>
        <w:t>Abstract: 300 words maximum</w:t>
      </w:r>
      <w:r w:rsidR="00224F74">
        <w:rPr>
          <w:rFonts w:ascii="Times New Roman" w:hAnsi="Times New Roman" w:cs="Times New Roman"/>
          <w:sz w:val="23"/>
          <w:szCs w:val="23"/>
        </w:rPr>
        <w:t>:</w:t>
      </w:r>
    </w:p>
    <w:p w14:paraId="5C289746" w14:textId="5958339B" w:rsidR="00B06B05" w:rsidRPr="007B517E" w:rsidRDefault="00B06B05" w:rsidP="00224F74">
      <w:pPr>
        <w:spacing w:after="120" w:line="276" w:lineRule="auto"/>
        <w:ind w:left="720" w:right="540"/>
        <w:rPr>
          <w:rFonts w:ascii="Times New Roman" w:hAnsi="Times New Roman" w:cs="Times New Roman"/>
          <w:color w:val="000000"/>
          <w:sz w:val="23"/>
          <w:szCs w:val="23"/>
        </w:rPr>
      </w:pPr>
      <w:r w:rsidRPr="007B517E">
        <w:rPr>
          <w:rFonts w:ascii="Times New Roman" w:hAnsi="Times New Roman" w:cs="Times New Roman"/>
          <w:sz w:val="23"/>
          <w:szCs w:val="23"/>
        </w:rPr>
        <w:t>A clearly written, succinct description of the goals, methods, and anticipated outcomes of the proposed project, written in a style understandable to non-experts</w:t>
      </w:r>
      <w:r w:rsidR="00224F74">
        <w:rPr>
          <w:rFonts w:ascii="Times New Roman" w:hAnsi="Times New Roman" w:cs="Times New Roman"/>
          <w:sz w:val="23"/>
          <w:szCs w:val="23"/>
        </w:rPr>
        <w:t xml:space="preserve">. </w:t>
      </w:r>
      <w:r w:rsidR="00615ACF" w:rsidRPr="007B517E">
        <w:rPr>
          <w:rFonts w:ascii="Times New Roman" w:hAnsi="Times New Roman" w:cs="Times New Roman"/>
          <w:sz w:val="23"/>
          <w:szCs w:val="23"/>
        </w:rPr>
        <w:t xml:space="preserve"> </w:t>
      </w:r>
      <w:r w:rsidRPr="007B517E">
        <w:rPr>
          <w:rFonts w:ascii="Times New Roman" w:hAnsi="Times New Roman" w:cs="Times New Roman"/>
          <w:i/>
          <w:sz w:val="23"/>
          <w:szCs w:val="23"/>
        </w:rPr>
        <w:t>Remember</w:t>
      </w:r>
      <w:r w:rsidR="00224F74">
        <w:rPr>
          <w:rFonts w:ascii="Times New Roman" w:hAnsi="Times New Roman" w:cs="Times New Roman"/>
          <w:i/>
          <w:sz w:val="23"/>
          <w:szCs w:val="23"/>
        </w:rPr>
        <w:t>,</w:t>
      </w:r>
      <w:r w:rsidRPr="007B517E">
        <w:rPr>
          <w:rFonts w:ascii="Times New Roman" w:hAnsi="Times New Roman" w:cs="Times New Roman"/>
          <w:i/>
          <w:sz w:val="23"/>
          <w:szCs w:val="23"/>
        </w:rPr>
        <w:t xml:space="preserve"> an abstract is a summary of essential ideas drawn from a larger text, it is not an introduction to that text.</w:t>
      </w:r>
      <w:r w:rsidRPr="00B06B05">
        <w:t xml:space="preserve"> </w:t>
      </w:r>
    </w:p>
    <w:p w14:paraId="505AD01D" w14:textId="78547DF4" w:rsidR="00B06B05" w:rsidRPr="00B06B05" w:rsidRDefault="00B06B05" w:rsidP="00B42EB9">
      <w:pPr>
        <w:pStyle w:val="ListParagraph"/>
        <w:numPr>
          <w:ilvl w:val="0"/>
          <w:numId w:val="14"/>
        </w:numPr>
        <w:spacing w:after="120" w:line="276" w:lineRule="auto"/>
        <w:rPr>
          <w:rFonts w:ascii="Times New Roman" w:hAnsi="Times New Roman" w:cs="Times New Roman"/>
          <w:color w:val="000000"/>
          <w:sz w:val="23"/>
          <w:szCs w:val="23"/>
        </w:rPr>
      </w:pPr>
      <w:r w:rsidRPr="00B06B05">
        <w:rPr>
          <w:rFonts w:ascii="Times New Roman" w:hAnsi="Times New Roman" w:cs="Times New Roman"/>
          <w:color w:val="000000"/>
          <w:sz w:val="23"/>
          <w:szCs w:val="23"/>
        </w:rPr>
        <w:t xml:space="preserve">Proposal </w:t>
      </w:r>
      <w:r w:rsidR="000A1E2A">
        <w:rPr>
          <w:rFonts w:ascii="Times New Roman" w:hAnsi="Times New Roman" w:cs="Times New Roman"/>
          <w:color w:val="000000"/>
          <w:sz w:val="23"/>
          <w:szCs w:val="23"/>
        </w:rPr>
        <w:t>n</w:t>
      </w:r>
      <w:r w:rsidR="000A1E2A" w:rsidRPr="00B06B05">
        <w:rPr>
          <w:rFonts w:ascii="Times New Roman" w:hAnsi="Times New Roman" w:cs="Times New Roman"/>
          <w:color w:val="000000"/>
          <w:sz w:val="23"/>
          <w:szCs w:val="23"/>
        </w:rPr>
        <w:t>arrative</w:t>
      </w:r>
      <w:r w:rsidR="00732D54">
        <w:rPr>
          <w:rFonts w:ascii="Times New Roman" w:hAnsi="Times New Roman" w:cs="Times New Roman"/>
          <w:color w:val="000000"/>
          <w:sz w:val="23"/>
          <w:szCs w:val="23"/>
        </w:rPr>
        <w:t>,</w:t>
      </w:r>
      <w:r w:rsidRPr="00B06B05">
        <w:rPr>
          <w:rFonts w:ascii="Times New Roman" w:hAnsi="Times New Roman" w:cs="Times New Roman"/>
          <w:color w:val="000000"/>
          <w:sz w:val="23"/>
          <w:szCs w:val="23"/>
        </w:rPr>
        <w:t xml:space="preserve"> </w:t>
      </w:r>
      <w:r w:rsidR="00732D54">
        <w:rPr>
          <w:rFonts w:ascii="Times New Roman" w:hAnsi="Times New Roman" w:cs="Times New Roman"/>
          <w:sz w:val="23"/>
          <w:szCs w:val="23"/>
        </w:rPr>
        <w:t>m</w:t>
      </w:r>
      <w:r w:rsidR="00732D54" w:rsidRPr="00ED3D60">
        <w:rPr>
          <w:rFonts w:ascii="Times New Roman" w:hAnsi="Times New Roman" w:cs="Times New Roman"/>
          <w:sz w:val="23"/>
          <w:szCs w:val="23"/>
        </w:rPr>
        <w:t xml:space="preserve">aximum of 10 pages, single-spaced, </w:t>
      </w:r>
      <w:r w:rsidR="00615ACF">
        <w:rPr>
          <w:rFonts w:ascii="Times New Roman" w:hAnsi="Times New Roman" w:cs="Times New Roman"/>
          <w:color w:val="000000"/>
          <w:sz w:val="23"/>
          <w:szCs w:val="23"/>
        </w:rPr>
        <w:t>including the following sections</w:t>
      </w:r>
      <w:r w:rsidRPr="00B06B05">
        <w:rPr>
          <w:rFonts w:ascii="Times New Roman" w:hAnsi="Times New Roman" w:cs="Times New Roman"/>
          <w:color w:val="000000"/>
          <w:sz w:val="23"/>
          <w:szCs w:val="23"/>
        </w:rPr>
        <w:t>:</w:t>
      </w:r>
    </w:p>
    <w:p w14:paraId="03CBD60F" w14:textId="33DFCB8A" w:rsidR="00B239C6" w:rsidRPr="00B239C6" w:rsidRDefault="00B239C6" w:rsidP="00B42EB9">
      <w:pPr>
        <w:pStyle w:val="Default"/>
        <w:numPr>
          <w:ilvl w:val="1"/>
          <w:numId w:val="12"/>
        </w:numPr>
        <w:spacing w:line="276" w:lineRule="auto"/>
        <w:rPr>
          <w:rFonts w:ascii="Times New Roman" w:hAnsi="Times New Roman" w:cs="Times New Roman"/>
          <w:sz w:val="23"/>
          <w:szCs w:val="23"/>
        </w:rPr>
      </w:pPr>
      <w:r w:rsidRPr="00B239C6">
        <w:rPr>
          <w:rFonts w:ascii="Times New Roman" w:hAnsi="Times New Roman" w:cs="Times New Roman"/>
          <w:sz w:val="23"/>
          <w:szCs w:val="23"/>
        </w:rPr>
        <w:t>Introduction</w:t>
      </w:r>
    </w:p>
    <w:p w14:paraId="3DDFBF16" w14:textId="583C18EC" w:rsidR="00B239C6" w:rsidRPr="00B239C6" w:rsidRDefault="00B239C6" w:rsidP="00B42EB9">
      <w:pPr>
        <w:pStyle w:val="Default"/>
        <w:numPr>
          <w:ilvl w:val="1"/>
          <w:numId w:val="12"/>
        </w:numPr>
        <w:spacing w:line="276" w:lineRule="auto"/>
        <w:rPr>
          <w:rFonts w:ascii="Times New Roman" w:hAnsi="Times New Roman" w:cs="Times New Roman"/>
          <w:sz w:val="23"/>
          <w:szCs w:val="23"/>
        </w:rPr>
      </w:pPr>
      <w:r w:rsidRPr="00B239C6">
        <w:rPr>
          <w:rFonts w:ascii="Times New Roman" w:hAnsi="Times New Roman" w:cs="Times New Roman"/>
          <w:sz w:val="23"/>
          <w:szCs w:val="23"/>
        </w:rPr>
        <w:t xml:space="preserve">Intellectual merit and broader impacts (see </w:t>
      </w:r>
      <w:hyperlink r:id="rId14" w:history="1">
        <w:r w:rsidRPr="00B239C6">
          <w:rPr>
            <w:rStyle w:val="Hyperlink"/>
            <w:rFonts w:ascii="Times New Roman" w:hAnsi="Times New Roman" w:cs="Times New Roman"/>
            <w:sz w:val="23"/>
            <w:szCs w:val="23"/>
          </w:rPr>
          <w:t>NSF guidelines</w:t>
        </w:r>
      </w:hyperlink>
      <w:r w:rsidRPr="00B239C6">
        <w:rPr>
          <w:rFonts w:ascii="Times New Roman" w:hAnsi="Times New Roman" w:cs="Times New Roman"/>
          <w:sz w:val="23"/>
          <w:szCs w:val="23"/>
        </w:rPr>
        <w:t>)</w:t>
      </w:r>
    </w:p>
    <w:p w14:paraId="4BB28D54" w14:textId="2E9339E5" w:rsidR="00B239C6" w:rsidRPr="00B239C6" w:rsidRDefault="00B239C6" w:rsidP="00B42EB9">
      <w:pPr>
        <w:pStyle w:val="Default"/>
        <w:numPr>
          <w:ilvl w:val="1"/>
          <w:numId w:val="12"/>
        </w:numPr>
        <w:spacing w:line="276" w:lineRule="auto"/>
        <w:rPr>
          <w:rFonts w:ascii="Times New Roman" w:hAnsi="Times New Roman" w:cs="Times New Roman"/>
          <w:sz w:val="23"/>
          <w:szCs w:val="23"/>
        </w:rPr>
      </w:pPr>
      <w:r w:rsidRPr="00B239C6">
        <w:rPr>
          <w:rFonts w:ascii="Times New Roman" w:hAnsi="Times New Roman" w:cs="Times New Roman"/>
          <w:sz w:val="23"/>
          <w:szCs w:val="23"/>
        </w:rPr>
        <w:t>Proposed research and methods</w:t>
      </w:r>
    </w:p>
    <w:p w14:paraId="1BE49D4B" w14:textId="7734D762" w:rsidR="00B239C6" w:rsidRPr="00B239C6" w:rsidRDefault="00B239C6" w:rsidP="00B42EB9">
      <w:pPr>
        <w:pStyle w:val="Default"/>
        <w:numPr>
          <w:ilvl w:val="1"/>
          <w:numId w:val="12"/>
        </w:numPr>
        <w:spacing w:line="276" w:lineRule="auto"/>
        <w:rPr>
          <w:rFonts w:ascii="Times New Roman" w:hAnsi="Times New Roman" w:cs="Times New Roman"/>
          <w:sz w:val="23"/>
          <w:szCs w:val="23"/>
        </w:rPr>
      </w:pPr>
      <w:r w:rsidRPr="00B239C6">
        <w:rPr>
          <w:rFonts w:ascii="Times New Roman" w:hAnsi="Times New Roman" w:cs="Times New Roman"/>
          <w:sz w:val="23"/>
          <w:szCs w:val="23"/>
        </w:rPr>
        <w:t xml:space="preserve">Expected results and </w:t>
      </w:r>
      <w:r w:rsidR="005E5A1D" w:rsidRPr="005E5A1D">
        <w:rPr>
          <w:rFonts w:ascii="Times New Roman" w:hAnsi="Times New Roman" w:cs="Times New Roman"/>
          <w:sz w:val="23"/>
          <w:szCs w:val="23"/>
          <w:u w:val="single"/>
        </w:rPr>
        <w:t xml:space="preserve">a </w:t>
      </w:r>
      <w:r w:rsidRPr="00B42EB9">
        <w:rPr>
          <w:rFonts w:ascii="Times New Roman" w:hAnsi="Times New Roman" w:cs="Times New Roman"/>
          <w:sz w:val="23"/>
          <w:szCs w:val="23"/>
          <w:u w:val="single"/>
        </w:rPr>
        <w:t>plan for proposal submission</w:t>
      </w:r>
    </w:p>
    <w:p w14:paraId="2C730E8E" w14:textId="67631D8C" w:rsidR="00B239C6" w:rsidRPr="00B239C6" w:rsidRDefault="00B239C6" w:rsidP="00B42EB9">
      <w:pPr>
        <w:pStyle w:val="Default"/>
        <w:numPr>
          <w:ilvl w:val="1"/>
          <w:numId w:val="12"/>
        </w:numPr>
        <w:spacing w:line="276" w:lineRule="auto"/>
        <w:rPr>
          <w:rFonts w:ascii="Times New Roman" w:hAnsi="Times New Roman" w:cs="Times New Roman"/>
          <w:sz w:val="23"/>
          <w:szCs w:val="23"/>
        </w:rPr>
      </w:pPr>
      <w:r w:rsidRPr="00B239C6">
        <w:rPr>
          <w:rFonts w:ascii="Times New Roman" w:hAnsi="Times New Roman" w:cs="Times New Roman"/>
          <w:sz w:val="23"/>
          <w:szCs w:val="23"/>
        </w:rPr>
        <w:t>Timeline</w:t>
      </w:r>
    </w:p>
    <w:p w14:paraId="68AF26E2" w14:textId="7E339E79" w:rsidR="00B06B05" w:rsidRDefault="00B239C6" w:rsidP="00B42EB9">
      <w:pPr>
        <w:pStyle w:val="Default"/>
        <w:numPr>
          <w:ilvl w:val="1"/>
          <w:numId w:val="12"/>
        </w:numPr>
        <w:tabs>
          <w:tab w:val="left" w:pos="1440"/>
        </w:tabs>
        <w:spacing w:line="276" w:lineRule="auto"/>
        <w:rPr>
          <w:rFonts w:ascii="Times New Roman" w:hAnsi="Times New Roman" w:cs="Times New Roman"/>
          <w:sz w:val="23"/>
          <w:szCs w:val="23"/>
        </w:rPr>
      </w:pPr>
      <w:r w:rsidRPr="00B239C6">
        <w:rPr>
          <w:rFonts w:ascii="Times New Roman" w:hAnsi="Times New Roman" w:cs="Times New Roman"/>
          <w:sz w:val="23"/>
          <w:szCs w:val="23"/>
        </w:rPr>
        <w:t xml:space="preserve">Data </w:t>
      </w:r>
      <w:r w:rsidR="00615ACF">
        <w:rPr>
          <w:rFonts w:ascii="Times New Roman" w:hAnsi="Times New Roman" w:cs="Times New Roman"/>
          <w:sz w:val="23"/>
          <w:szCs w:val="23"/>
        </w:rPr>
        <w:t>m</w:t>
      </w:r>
      <w:r w:rsidR="00615ACF" w:rsidRPr="00B239C6">
        <w:rPr>
          <w:rFonts w:ascii="Times New Roman" w:hAnsi="Times New Roman" w:cs="Times New Roman"/>
          <w:sz w:val="23"/>
          <w:szCs w:val="23"/>
        </w:rPr>
        <w:t xml:space="preserve">anagement </w:t>
      </w:r>
      <w:r w:rsidRPr="00B239C6">
        <w:rPr>
          <w:rFonts w:ascii="Times New Roman" w:hAnsi="Times New Roman" w:cs="Times New Roman"/>
          <w:sz w:val="23"/>
          <w:szCs w:val="23"/>
        </w:rPr>
        <w:t>plan</w:t>
      </w:r>
      <w:r w:rsidR="00615ACF">
        <w:rPr>
          <w:rFonts w:ascii="Times New Roman" w:hAnsi="Times New Roman" w:cs="Times New Roman"/>
          <w:sz w:val="23"/>
          <w:szCs w:val="23"/>
        </w:rPr>
        <w:t>,</w:t>
      </w:r>
      <w:r w:rsidRPr="00B239C6">
        <w:rPr>
          <w:rFonts w:ascii="Times New Roman" w:hAnsi="Times New Roman" w:cs="Times New Roman"/>
          <w:sz w:val="23"/>
          <w:szCs w:val="23"/>
        </w:rPr>
        <w:t xml:space="preserve"> or plan for </w:t>
      </w:r>
      <w:r w:rsidR="00CA210B">
        <w:rPr>
          <w:rFonts w:ascii="Times New Roman" w:hAnsi="Times New Roman" w:cs="Times New Roman"/>
          <w:sz w:val="23"/>
          <w:szCs w:val="23"/>
        </w:rPr>
        <w:t>publication or other</w:t>
      </w:r>
      <w:r w:rsidR="00CA210B" w:rsidRPr="00B239C6">
        <w:rPr>
          <w:rFonts w:ascii="Times New Roman" w:hAnsi="Times New Roman" w:cs="Times New Roman"/>
          <w:sz w:val="23"/>
          <w:szCs w:val="23"/>
        </w:rPr>
        <w:t xml:space="preserve"> </w:t>
      </w:r>
      <w:r w:rsidRPr="00B239C6">
        <w:rPr>
          <w:rFonts w:ascii="Times New Roman" w:hAnsi="Times New Roman" w:cs="Times New Roman"/>
          <w:sz w:val="23"/>
          <w:szCs w:val="23"/>
        </w:rPr>
        <w:t>dissemination</w:t>
      </w:r>
    </w:p>
    <w:p w14:paraId="07FFD560" w14:textId="77777777" w:rsidR="00B06B05" w:rsidRDefault="00B06B05" w:rsidP="00B42EB9">
      <w:pPr>
        <w:pStyle w:val="Default"/>
        <w:tabs>
          <w:tab w:val="left" w:pos="1440"/>
        </w:tabs>
        <w:spacing w:line="276" w:lineRule="auto"/>
        <w:ind w:left="1440"/>
        <w:rPr>
          <w:rFonts w:ascii="Times New Roman" w:hAnsi="Times New Roman" w:cs="Times New Roman"/>
          <w:sz w:val="23"/>
          <w:szCs w:val="23"/>
        </w:rPr>
      </w:pPr>
    </w:p>
    <w:p w14:paraId="281C4B89" w14:textId="1D537880" w:rsidR="00732D54" w:rsidRDefault="00732D54" w:rsidP="00B42EB9">
      <w:pPr>
        <w:pStyle w:val="Default"/>
        <w:numPr>
          <w:ilvl w:val="0"/>
          <w:numId w:val="14"/>
        </w:numPr>
        <w:tabs>
          <w:tab w:val="left" w:pos="1440"/>
        </w:tabs>
        <w:spacing w:after="120" w:line="276" w:lineRule="auto"/>
        <w:rPr>
          <w:rFonts w:ascii="Times New Roman" w:hAnsi="Times New Roman" w:cs="Times New Roman"/>
          <w:sz w:val="23"/>
          <w:szCs w:val="23"/>
        </w:rPr>
      </w:pPr>
      <w:r>
        <w:rPr>
          <w:rFonts w:ascii="Times New Roman" w:hAnsi="Times New Roman" w:cs="Times New Roman"/>
          <w:sz w:val="23"/>
          <w:szCs w:val="23"/>
        </w:rPr>
        <w:t>References cited</w:t>
      </w:r>
    </w:p>
    <w:p w14:paraId="21C342B4" w14:textId="641106A8" w:rsidR="00B06B05" w:rsidRPr="00B42EB9" w:rsidRDefault="00B06B05" w:rsidP="00B42EB9">
      <w:pPr>
        <w:pStyle w:val="Default"/>
        <w:numPr>
          <w:ilvl w:val="0"/>
          <w:numId w:val="14"/>
        </w:numPr>
        <w:tabs>
          <w:tab w:val="left" w:pos="1440"/>
        </w:tabs>
        <w:spacing w:after="120" w:line="276" w:lineRule="auto"/>
        <w:rPr>
          <w:rFonts w:ascii="Times New Roman" w:hAnsi="Times New Roman" w:cs="Times New Roman"/>
          <w:sz w:val="23"/>
          <w:szCs w:val="23"/>
        </w:rPr>
      </w:pPr>
      <w:r w:rsidRPr="00B239C6">
        <w:rPr>
          <w:rFonts w:ascii="Times New Roman" w:hAnsi="Times New Roman" w:cs="Times New Roman"/>
          <w:sz w:val="23"/>
          <w:szCs w:val="23"/>
        </w:rPr>
        <w:t>Budget and budget justification</w:t>
      </w:r>
    </w:p>
    <w:p w14:paraId="30BC8664" w14:textId="3B23D9CE" w:rsidR="00B06B05" w:rsidRPr="00B239C6" w:rsidRDefault="00B06B05" w:rsidP="00B42EB9">
      <w:pPr>
        <w:pStyle w:val="Default"/>
        <w:numPr>
          <w:ilvl w:val="0"/>
          <w:numId w:val="14"/>
        </w:numPr>
        <w:tabs>
          <w:tab w:val="left" w:pos="1440"/>
        </w:tabs>
        <w:spacing w:after="120" w:line="276" w:lineRule="auto"/>
        <w:rPr>
          <w:rFonts w:ascii="Times New Roman" w:hAnsi="Times New Roman" w:cs="Times New Roman"/>
          <w:sz w:val="23"/>
          <w:szCs w:val="23"/>
        </w:rPr>
      </w:pPr>
      <w:r w:rsidRPr="00B06B05">
        <w:rPr>
          <w:rFonts w:ascii="Times New Roman" w:hAnsi="Times New Roman" w:cs="Times New Roman"/>
          <w:sz w:val="23"/>
          <w:szCs w:val="23"/>
        </w:rPr>
        <w:t>Appendices and supporting information</w:t>
      </w:r>
      <w:r w:rsidR="00022B36">
        <w:rPr>
          <w:rFonts w:ascii="Times New Roman" w:hAnsi="Times New Roman" w:cs="Times New Roman"/>
          <w:sz w:val="23"/>
          <w:szCs w:val="23"/>
        </w:rPr>
        <w:t xml:space="preserve"> as necessary</w:t>
      </w:r>
      <w:r>
        <w:rPr>
          <w:rFonts w:ascii="Times New Roman" w:hAnsi="Times New Roman" w:cs="Times New Roman"/>
          <w:sz w:val="23"/>
          <w:szCs w:val="23"/>
        </w:rPr>
        <w:t>, including for example</w:t>
      </w:r>
      <w:r w:rsidR="000E7E02">
        <w:rPr>
          <w:rFonts w:ascii="Times New Roman" w:hAnsi="Times New Roman" w:cs="Times New Roman"/>
          <w:sz w:val="23"/>
          <w:szCs w:val="23"/>
        </w:rPr>
        <w:t>:</w:t>
      </w:r>
    </w:p>
    <w:p w14:paraId="46FBA944" w14:textId="7C3945CD" w:rsidR="00B239C6" w:rsidRPr="00B239C6" w:rsidRDefault="00B239C6" w:rsidP="00B33957">
      <w:pPr>
        <w:pStyle w:val="Default"/>
        <w:spacing w:line="276" w:lineRule="auto"/>
        <w:ind w:left="1260" w:hanging="180"/>
        <w:rPr>
          <w:rFonts w:ascii="Times New Roman" w:hAnsi="Times New Roman" w:cs="Times New Roman"/>
          <w:sz w:val="23"/>
          <w:szCs w:val="23"/>
        </w:rPr>
      </w:pPr>
      <w:r w:rsidRPr="00B239C6">
        <w:rPr>
          <w:rFonts w:ascii="Times New Roman" w:hAnsi="Times New Roman" w:cs="Times New Roman"/>
          <w:sz w:val="23"/>
          <w:szCs w:val="23"/>
        </w:rPr>
        <w:t>a</w:t>
      </w:r>
      <w:proofErr w:type="gramStart"/>
      <w:r w:rsidRPr="00B239C6">
        <w:rPr>
          <w:rFonts w:ascii="Times New Roman" w:hAnsi="Times New Roman" w:cs="Times New Roman"/>
          <w:sz w:val="23"/>
          <w:szCs w:val="23"/>
        </w:rPr>
        <w:t>.</w:t>
      </w:r>
      <w:r>
        <w:rPr>
          <w:rFonts w:ascii="Times New Roman" w:hAnsi="Times New Roman" w:cs="Times New Roman"/>
          <w:sz w:val="23"/>
          <w:szCs w:val="23"/>
        </w:rPr>
        <w:tab/>
      </w:r>
      <w:r w:rsidR="00B33957">
        <w:rPr>
          <w:rFonts w:ascii="Times New Roman" w:hAnsi="Times New Roman" w:cs="Times New Roman"/>
          <w:sz w:val="23"/>
          <w:szCs w:val="23"/>
        </w:rPr>
        <w:tab/>
      </w:r>
      <w:r w:rsidRPr="00B239C6">
        <w:rPr>
          <w:rFonts w:ascii="Times New Roman" w:hAnsi="Times New Roman" w:cs="Times New Roman"/>
          <w:sz w:val="23"/>
          <w:szCs w:val="23"/>
        </w:rPr>
        <w:t>Facilities</w:t>
      </w:r>
      <w:proofErr w:type="gramEnd"/>
      <w:r w:rsidRPr="00B239C6">
        <w:rPr>
          <w:rFonts w:ascii="Times New Roman" w:hAnsi="Times New Roman" w:cs="Times New Roman"/>
          <w:sz w:val="23"/>
          <w:szCs w:val="23"/>
        </w:rPr>
        <w:t xml:space="preserve"> and equipment available</w:t>
      </w:r>
    </w:p>
    <w:p w14:paraId="3F996640" w14:textId="3C37C375" w:rsidR="00B239C6" w:rsidRPr="00B239C6" w:rsidRDefault="00B239C6" w:rsidP="00B33957">
      <w:pPr>
        <w:pStyle w:val="Default"/>
        <w:spacing w:line="276" w:lineRule="auto"/>
        <w:ind w:left="1260" w:hanging="180"/>
        <w:rPr>
          <w:rFonts w:ascii="Times New Roman" w:hAnsi="Times New Roman" w:cs="Times New Roman"/>
          <w:sz w:val="23"/>
          <w:szCs w:val="23"/>
        </w:rPr>
      </w:pPr>
      <w:r w:rsidRPr="00B239C6">
        <w:rPr>
          <w:rFonts w:ascii="Times New Roman" w:hAnsi="Times New Roman" w:cs="Times New Roman"/>
          <w:sz w:val="23"/>
          <w:szCs w:val="23"/>
        </w:rPr>
        <w:t>b</w:t>
      </w:r>
      <w:proofErr w:type="gramStart"/>
      <w:r w:rsidRPr="00B239C6">
        <w:rPr>
          <w:rFonts w:ascii="Times New Roman" w:hAnsi="Times New Roman" w:cs="Times New Roman"/>
          <w:sz w:val="23"/>
          <w:szCs w:val="23"/>
        </w:rPr>
        <w:t>.</w:t>
      </w:r>
      <w:r>
        <w:rPr>
          <w:rFonts w:ascii="Times New Roman" w:hAnsi="Times New Roman" w:cs="Times New Roman"/>
          <w:sz w:val="23"/>
          <w:szCs w:val="23"/>
        </w:rPr>
        <w:tab/>
      </w:r>
      <w:r w:rsidR="00B33957">
        <w:rPr>
          <w:rFonts w:ascii="Times New Roman" w:hAnsi="Times New Roman" w:cs="Times New Roman"/>
          <w:sz w:val="23"/>
          <w:szCs w:val="23"/>
        </w:rPr>
        <w:tab/>
      </w:r>
      <w:r w:rsidRPr="00B239C6">
        <w:rPr>
          <w:rFonts w:ascii="Times New Roman" w:hAnsi="Times New Roman" w:cs="Times New Roman"/>
          <w:sz w:val="23"/>
          <w:szCs w:val="23"/>
        </w:rPr>
        <w:t>Letters</w:t>
      </w:r>
      <w:proofErr w:type="gramEnd"/>
      <w:r w:rsidRPr="00B239C6">
        <w:rPr>
          <w:rFonts w:ascii="Times New Roman" w:hAnsi="Times New Roman" w:cs="Times New Roman"/>
          <w:sz w:val="23"/>
          <w:szCs w:val="23"/>
        </w:rPr>
        <w:t xml:space="preserve"> of support</w:t>
      </w:r>
    </w:p>
    <w:p w14:paraId="4FF0595B" w14:textId="1C37FEE4" w:rsidR="00CA210B" w:rsidRDefault="00CA210B">
      <w:pPr>
        <w:rPr>
          <w:rFonts w:ascii="Times New Roman" w:hAnsi="Times New Roman" w:cs="Times New Roman"/>
          <w:b/>
          <w:bCs/>
          <w:color w:val="000000"/>
          <w:sz w:val="23"/>
          <w:szCs w:val="23"/>
        </w:rPr>
      </w:pPr>
    </w:p>
    <w:sectPr w:rsidR="00CA210B" w:rsidSect="00FE48A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3605" w14:textId="77777777" w:rsidR="00084892" w:rsidRDefault="00084892" w:rsidP="0054551A">
      <w:pPr>
        <w:spacing w:after="0" w:line="240" w:lineRule="auto"/>
      </w:pPr>
      <w:r>
        <w:separator/>
      </w:r>
    </w:p>
  </w:endnote>
  <w:endnote w:type="continuationSeparator" w:id="0">
    <w:p w14:paraId="70719A59" w14:textId="77777777" w:rsidR="00084892" w:rsidRDefault="00084892" w:rsidP="0054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633D" w14:textId="77777777" w:rsidR="00084892" w:rsidRDefault="00084892" w:rsidP="0054551A">
      <w:pPr>
        <w:spacing w:after="0" w:line="240" w:lineRule="auto"/>
      </w:pPr>
      <w:r>
        <w:separator/>
      </w:r>
    </w:p>
  </w:footnote>
  <w:footnote w:type="continuationSeparator" w:id="0">
    <w:p w14:paraId="0F62F1C5" w14:textId="77777777" w:rsidR="00084892" w:rsidRDefault="00084892" w:rsidP="0054551A">
      <w:pPr>
        <w:spacing w:after="0" w:line="240" w:lineRule="auto"/>
      </w:pPr>
      <w:r>
        <w:continuationSeparator/>
      </w:r>
    </w:p>
  </w:footnote>
  <w:footnote w:id="1">
    <w:p w14:paraId="57866BD4" w14:textId="19F1D733" w:rsidR="0054551A" w:rsidRDefault="0054551A">
      <w:pPr>
        <w:pStyle w:val="FootnoteText"/>
      </w:pPr>
      <w:r>
        <w:rPr>
          <w:rStyle w:val="FootnoteReference"/>
        </w:rPr>
        <w:footnoteRef/>
      </w:r>
      <w:r>
        <w:t xml:space="preserve"> Requires written justification and prior approval from the Director of </w:t>
      </w:r>
      <w:r w:rsidR="00A34948">
        <w:t>AEI</w:t>
      </w:r>
    </w:p>
  </w:footnote>
  <w:footnote w:id="2">
    <w:p w14:paraId="703640D4" w14:textId="50478783" w:rsidR="00F72A11" w:rsidRDefault="00F72A11">
      <w:pPr>
        <w:pStyle w:val="FootnoteText"/>
      </w:pPr>
      <w:r>
        <w:rPr>
          <w:rStyle w:val="FootnoteReference"/>
        </w:rPr>
        <w:footnoteRef/>
      </w:r>
      <w:r>
        <w:t xml:space="preserve"> Federal funding agencies are preferred but state and private agencies are also acceptable, provided that the received grant includes full SIU overhead.  Matching funds may be reduced or disallowed for awards that include reduced overhead recovery rates.</w:t>
      </w:r>
    </w:p>
  </w:footnote>
  <w:footnote w:id="3">
    <w:p w14:paraId="622C5DD8" w14:textId="59F4D6E7" w:rsidR="003E1FFD" w:rsidRDefault="003E1FFD">
      <w:pPr>
        <w:pStyle w:val="FootnoteText"/>
      </w:pPr>
      <w:r>
        <w:rPr>
          <w:rStyle w:val="FootnoteReference"/>
        </w:rPr>
        <w:footnoteRef/>
      </w:r>
      <w:r>
        <w:t xml:space="preserve"> This applies to the initial tranche of $25,000 only.  Matching funds up to $25,000 may be budgeted in any way acceptable to the funding agency to which the seed</w:t>
      </w:r>
      <w:r w:rsidR="005208F0">
        <w:t xml:space="preserve"> </w:t>
      </w:r>
      <w:r>
        <w:t>grant recipients apply.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A9"/>
    <w:multiLevelType w:val="hybridMultilevel"/>
    <w:tmpl w:val="C13000C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2D5F91"/>
    <w:multiLevelType w:val="hybridMultilevel"/>
    <w:tmpl w:val="222E8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348CB"/>
    <w:multiLevelType w:val="hybridMultilevel"/>
    <w:tmpl w:val="9356D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68D6"/>
    <w:multiLevelType w:val="hybridMultilevel"/>
    <w:tmpl w:val="3EF8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83C13"/>
    <w:multiLevelType w:val="hybridMultilevel"/>
    <w:tmpl w:val="C27EEDC6"/>
    <w:lvl w:ilvl="0" w:tplc="ED2A19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27C4C"/>
    <w:multiLevelType w:val="hybridMultilevel"/>
    <w:tmpl w:val="422849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A13"/>
    <w:multiLevelType w:val="hybridMultilevel"/>
    <w:tmpl w:val="A5CE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44"/>
    <w:multiLevelType w:val="hybridMultilevel"/>
    <w:tmpl w:val="BEDEBA6A"/>
    <w:lvl w:ilvl="0" w:tplc="A2029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824169"/>
    <w:multiLevelType w:val="hybridMultilevel"/>
    <w:tmpl w:val="2AEAB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C1F16"/>
    <w:multiLevelType w:val="hybridMultilevel"/>
    <w:tmpl w:val="B388F766"/>
    <w:lvl w:ilvl="0" w:tplc="15BAE8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2855C3"/>
    <w:multiLevelType w:val="hybridMultilevel"/>
    <w:tmpl w:val="CB505550"/>
    <w:lvl w:ilvl="0" w:tplc="4D38AB1C">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2B084B"/>
    <w:multiLevelType w:val="hybridMultilevel"/>
    <w:tmpl w:val="8A38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F3F13"/>
    <w:multiLevelType w:val="hybridMultilevel"/>
    <w:tmpl w:val="1D40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32C29"/>
    <w:multiLevelType w:val="hybridMultilevel"/>
    <w:tmpl w:val="9A902E24"/>
    <w:lvl w:ilvl="0" w:tplc="A1EA0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DA0EBD"/>
    <w:multiLevelType w:val="hybridMultilevel"/>
    <w:tmpl w:val="81F66152"/>
    <w:lvl w:ilvl="0" w:tplc="F0AA3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2E7DAF"/>
    <w:multiLevelType w:val="hybridMultilevel"/>
    <w:tmpl w:val="EF344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65B48"/>
    <w:multiLevelType w:val="hybridMultilevel"/>
    <w:tmpl w:val="4E5A2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006748">
    <w:abstractNumId w:val="10"/>
  </w:num>
  <w:num w:numId="2" w16cid:durableId="2125882519">
    <w:abstractNumId w:val="14"/>
  </w:num>
  <w:num w:numId="3" w16cid:durableId="652102329">
    <w:abstractNumId w:val="7"/>
  </w:num>
  <w:num w:numId="4" w16cid:durableId="1439837198">
    <w:abstractNumId w:val="9"/>
  </w:num>
  <w:num w:numId="5" w16cid:durableId="484250122">
    <w:abstractNumId w:val="13"/>
  </w:num>
  <w:num w:numId="6" w16cid:durableId="1448886329">
    <w:abstractNumId w:val="0"/>
  </w:num>
  <w:num w:numId="7" w16cid:durableId="1344553444">
    <w:abstractNumId w:val="4"/>
  </w:num>
  <w:num w:numId="8" w16cid:durableId="524097745">
    <w:abstractNumId w:val="3"/>
  </w:num>
  <w:num w:numId="9" w16cid:durableId="363822858">
    <w:abstractNumId w:val="2"/>
  </w:num>
  <w:num w:numId="10" w16cid:durableId="558975961">
    <w:abstractNumId w:val="15"/>
  </w:num>
  <w:num w:numId="11" w16cid:durableId="1005668921">
    <w:abstractNumId w:val="1"/>
  </w:num>
  <w:num w:numId="12" w16cid:durableId="445778201">
    <w:abstractNumId w:val="8"/>
  </w:num>
  <w:num w:numId="13" w16cid:durableId="858547548">
    <w:abstractNumId w:val="16"/>
  </w:num>
  <w:num w:numId="14" w16cid:durableId="2100707755">
    <w:abstractNumId w:val="5"/>
  </w:num>
  <w:num w:numId="15" w16cid:durableId="1913154472">
    <w:abstractNumId w:val="11"/>
  </w:num>
  <w:num w:numId="16" w16cid:durableId="1250233226">
    <w:abstractNumId w:val="12"/>
  </w:num>
  <w:num w:numId="17" w16cid:durableId="719717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DC"/>
    <w:rsid w:val="000206E9"/>
    <w:rsid w:val="00022B36"/>
    <w:rsid w:val="00050C8E"/>
    <w:rsid w:val="00057D6D"/>
    <w:rsid w:val="00070268"/>
    <w:rsid w:val="00084892"/>
    <w:rsid w:val="0008549B"/>
    <w:rsid w:val="000A1E2A"/>
    <w:rsid w:val="000C0FD3"/>
    <w:rsid w:val="000C7F70"/>
    <w:rsid w:val="000D61C1"/>
    <w:rsid w:val="000E7E02"/>
    <w:rsid w:val="00157ADC"/>
    <w:rsid w:val="001817CD"/>
    <w:rsid w:val="00185842"/>
    <w:rsid w:val="0019092E"/>
    <w:rsid w:val="00190B98"/>
    <w:rsid w:val="001C554B"/>
    <w:rsid w:val="001F0793"/>
    <w:rsid w:val="002101CF"/>
    <w:rsid w:val="00224F74"/>
    <w:rsid w:val="00241284"/>
    <w:rsid w:val="002C1ADB"/>
    <w:rsid w:val="002F4DC0"/>
    <w:rsid w:val="00306E78"/>
    <w:rsid w:val="00307119"/>
    <w:rsid w:val="00311574"/>
    <w:rsid w:val="00333F8B"/>
    <w:rsid w:val="003665AE"/>
    <w:rsid w:val="00382D5E"/>
    <w:rsid w:val="003E1FFD"/>
    <w:rsid w:val="00446E5A"/>
    <w:rsid w:val="0049686C"/>
    <w:rsid w:val="004B20E2"/>
    <w:rsid w:val="004D41FB"/>
    <w:rsid w:val="004D63D1"/>
    <w:rsid w:val="005208F0"/>
    <w:rsid w:val="0054551A"/>
    <w:rsid w:val="00552A6B"/>
    <w:rsid w:val="00554B54"/>
    <w:rsid w:val="00575FC5"/>
    <w:rsid w:val="005871DF"/>
    <w:rsid w:val="005E5A1D"/>
    <w:rsid w:val="00615ACF"/>
    <w:rsid w:val="00667125"/>
    <w:rsid w:val="00683C03"/>
    <w:rsid w:val="006A7781"/>
    <w:rsid w:val="006B15FB"/>
    <w:rsid w:val="006F2A68"/>
    <w:rsid w:val="007036BE"/>
    <w:rsid w:val="00715443"/>
    <w:rsid w:val="00732D54"/>
    <w:rsid w:val="007338D4"/>
    <w:rsid w:val="00762D86"/>
    <w:rsid w:val="00786932"/>
    <w:rsid w:val="007A67E7"/>
    <w:rsid w:val="007B517E"/>
    <w:rsid w:val="007B616E"/>
    <w:rsid w:val="007E08E1"/>
    <w:rsid w:val="00857F82"/>
    <w:rsid w:val="00890488"/>
    <w:rsid w:val="00890596"/>
    <w:rsid w:val="008F248D"/>
    <w:rsid w:val="009047A6"/>
    <w:rsid w:val="00921CB4"/>
    <w:rsid w:val="00927CFC"/>
    <w:rsid w:val="009564FA"/>
    <w:rsid w:val="00977B6F"/>
    <w:rsid w:val="009959A3"/>
    <w:rsid w:val="009F6DEB"/>
    <w:rsid w:val="00A34948"/>
    <w:rsid w:val="00A832E1"/>
    <w:rsid w:val="00AD1BB8"/>
    <w:rsid w:val="00AE72C3"/>
    <w:rsid w:val="00B06B05"/>
    <w:rsid w:val="00B21F7B"/>
    <w:rsid w:val="00B239C6"/>
    <w:rsid w:val="00B26FC8"/>
    <w:rsid w:val="00B33957"/>
    <w:rsid w:val="00B42EB9"/>
    <w:rsid w:val="00B5081A"/>
    <w:rsid w:val="00B7287E"/>
    <w:rsid w:val="00B72CEC"/>
    <w:rsid w:val="00BB45E8"/>
    <w:rsid w:val="00BB674F"/>
    <w:rsid w:val="00BC4F3F"/>
    <w:rsid w:val="00BE7818"/>
    <w:rsid w:val="00C2606D"/>
    <w:rsid w:val="00C5399D"/>
    <w:rsid w:val="00C766F6"/>
    <w:rsid w:val="00CA210B"/>
    <w:rsid w:val="00CD5858"/>
    <w:rsid w:val="00D828C1"/>
    <w:rsid w:val="00DA6A2F"/>
    <w:rsid w:val="00E019A3"/>
    <w:rsid w:val="00E107AA"/>
    <w:rsid w:val="00E1439C"/>
    <w:rsid w:val="00E30A28"/>
    <w:rsid w:val="00E32F50"/>
    <w:rsid w:val="00E603E9"/>
    <w:rsid w:val="00E9040A"/>
    <w:rsid w:val="00ED3992"/>
    <w:rsid w:val="00F33B29"/>
    <w:rsid w:val="00F56FD4"/>
    <w:rsid w:val="00F72A11"/>
    <w:rsid w:val="00F756A1"/>
    <w:rsid w:val="00FD49E6"/>
    <w:rsid w:val="00FD5CFA"/>
    <w:rsid w:val="00FE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863C"/>
  <w15:chartTrackingRefBased/>
  <w15:docId w15:val="{6B250979-1404-40AA-82B3-C2590589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A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7ADC"/>
    <w:pPr>
      <w:ind w:left="720"/>
      <w:contextualSpacing/>
    </w:pPr>
  </w:style>
  <w:style w:type="character" w:styleId="Hyperlink">
    <w:name w:val="Hyperlink"/>
    <w:basedOn w:val="DefaultParagraphFont"/>
    <w:uiPriority w:val="99"/>
    <w:unhideWhenUsed/>
    <w:rsid w:val="00B239C6"/>
    <w:rPr>
      <w:color w:val="0563C1" w:themeColor="hyperlink"/>
      <w:u w:val="single"/>
    </w:rPr>
  </w:style>
  <w:style w:type="character" w:customStyle="1" w:styleId="UnresolvedMention1">
    <w:name w:val="Unresolved Mention1"/>
    <w:basedOn w:val="DefaultParagraphFont"/>
    <w:uiPriority w:val="99"/>
    <w:semiHidden/>
    <w:unhideWhenUsed/>
    <w:rsid w:val="00B239C6"/>
    <w:rPr>
      <w:color w:val="605E5C"/>
      <w:shd w:val="clear" w:color="auto" w:fill="E1DFDD"/>
    </w:rPr>
  </w:style>
  <w:style w:type="character" w:styleId="FollowedHyperlink">
    <w:name w:val="FollowedHyperlink"/>
    <w:basedOn w:val="DefaultParagraphFont"/>
    <w:uiPriority w:val="99"/>
    <w:semiHidden/>
    <w:unhideWhenUsed/>
    <w:rsid w:val="00B33957"/>
    <w:rPr>
      <w:color w:val="954F72" w:themeColor="followedHyperlink"/>
      <w:u w:val="single"/>
    </w:rPr>
  </w:style>
  <w:style w:type="paragraph" w:styleId="FootnoteText">
    <w:name w:val="footnote text"/>
    <w:basedOn w:val="Normal"/>
    <w:link w:val="FootnoteTextChar"/>
    <w:uiPriority w:val="99"/>
    <w:semiHidden/>
    <w:unhideWhenUsed/>
    <w:rsid w:val="0054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51A"/>
    <w:rPr>
      <w:sz w:val="20"/>
      <w:szCs w:val="20"/>
    </w:rPr>
  </w:style>
  <w:style w:type="character" w:styleId="FootnoteReference">
    <w:name w:val="footnote reference"/>
    <w:basedOn w:val="DefaultParagraphFont"/>
    <w:uiPriority w:val="99"/>
    <w:semiHidden/>
    <w:unhideWhenUsed/>
    <w:rsid w:val="0054551A"/>
    <w:rPr>
      <w:vertAlign w:val="superscript"/>
    </w:rPr>
  </w:style>
  <w:style w:type="paragraph" w:styleId="BalloonText">
    <w:name w:val="Balloon Text"/>
    <w:basedOn w:val="Normal"/>
    <w:link w:val="BalloonTextChar"/>
    <w:uiPriority w:val="99"/>
    <w:semiHidden/>
    <w:unhideWhenUsed/>
    <w:rsid w:val="00022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36"/>
    <w:rPr>
      <w:rFonts w:ascii="Segoe UI" w:hAnsi="Segoe UI" w:cs="Segoe UI"/>
      <w:sz w:val="18"/>
      <w:szCs w:val="18"/>
    </w:rPr>
  </w:style>
  <w:style w:type="character" w:styleId="CommentReference">
    <w:name w:val="annotation reference"/>
    <w:basedOn w:val="DefaultParagraphFont"/>
    <w:uiPriority w:val="99"/>
    <w:semiHidden/>
    <w:unhideWhenUsed/>
    <w:rsid w:val="000A1E2A"/>
    <w:rPr>
      <w:sz w:val="16"/>
      <w:szCs w:val="16"/>
    </w:rPr>
  </w:style>
  <w:style w:type="paragraph" w:styleId="CommentText">
    <w:name w:val="annotation text"/>
    <w:basedOn w:val="Normal"/>
    <w:link w:val="CommentTextChar"/>
    <w:uiPriority w:val="99"/>
    <w:semiHidden/>
    <w:unhideWhenUsed/>
    <w:rsid w:val="000A1E2A"/>
    <w:pPr>
      <w:spacing w:line="240" w:lineRule="auto"/>
    </w:pPr>
    <w:rPr>
      <w:sz w:val="20"/>
      <w:szCs w:val="20"/>
    </w:rPr>
  </w:style>
  <w:style w:type="character" w:customStyle="1" w:styleId="CommentTextChar">
    <w:name w:val="Comment Text Char"/>
    <w:basedOn w:val="DefaultParagraphFont"/>
    <w:link w:val="CommentText"/>
    <w:uiPriority w:val="99"/>
    <w:semiHidden/>
    <w:rsid w:val="000A1E2A"/>
    <w:rPr>
      <w:sz w:val="20"/>
      <w:szCs w:val="20"/>
    </w:rPr>
  </w:style>
  <w:style w:type="paragraph" w:styleId="CommentSubject">
    <w:name w:val="annotation subject"/>
    <w:basedOn w:val="CommentText"/>
    <w:next w:val="CommentText"/>
    <w:link w:val="CommentSubjectChar"/>
    <w:uiPriority w:val="99"/>
    <w:semiHidden/>
    <w:unhideWhenUsed/>
    <w:rsid w:val="000A1E2A"/>
    <w:rPr>
      <w:b/>
      <w:bCs/>
    </w:rPr>
  </w:style>
  <w:style w:type="character" w:customStyle="1" w:styleId="CommentSubjectChar">
    <w:name w:val="Comment Subject Char"/>
    <w:basedOn w:val="CommentTextChar"/>
    <w:link w:val="CommentSubject"/>
    <w:uiPriority w:val="99"/>
    <w:semiHidden/>
    <w:rsid w:val="000A1E2A"/>
    <w:rPr>
      <w:b/>
      <w:bCs/>
      <w:sz w:val="20"/>
      <w:szCs w:val="20"/>
    </w:rPr>
  </w:style>
  <w:style w:type="paragraph" w:styleId="Revision">
    <w:name w:val="Revision"/>
    <w:hidden/>
    <w:uiPriority w:val="99"/>
    <w:semiHidden/>
    <w:rsid w:val="00977B6F"/>
    <w:pPr>
      <w:spacing w:after="0" w:line="240" w:lineRule="auto"/>
    </w:pPr>
  </w:style>
  <w:style w:type="character" w:customStyle="1" w:styleId="UnresolvedMention2">
    <w:name w:val="Unresolved Mention2"/>
    <w:basedOn w:val="DefaultParagraphFont"/>
    <w:uiPriority w:val="99"/>
    <w:semiHidden/>
    <w:unhideWhenUsed/>
    <w:rsid w:val="0095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y@si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spa.siu.edu/apply/index.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siu.edu/grants/energy-boost-seed/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pubs/gpg/nsf04_23/3.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59EF13DC0444499D98A5F51094E95" ma:contentTypeVersion="11" ma:contentTypeDescription="Create a new document." ma:contentTypeScope="" ma:versionID="46bdd92139a271f13cce4b7c9f833d36">
  <xsd:schema xmlns:xsd="http://www.w3.org/2001/XMLSchema" xmlns:xs="http://www.w3.org/2001/XMLSchema" xmlns:p="http://schemas.microsoft.com/office/2006/metadata/properties" xmlns:ns2="f1ad51fe-884e-41fa-9ec2-f5e8336098fa" targetNamespace="http://schemas.microsoft.com/office/2006/metadata/properties" ma:root="true" ma:fieldsID="f743bb6eae0386daf6ded258a1e07af3" ns2:_="">
    <xsd:import namespace="f1ad51fe-884e-41fa-9ec2-f5e833609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d51fe-884e-41fa-9ec2-f5e833609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1D44E-B46E-4D7E-9EBA-E7257A1BF9CF}">
  <ds:schemaRefs>
    <ds:schemaRef ds:uri="http://schemas.openxmlformats.org/officeDocument/2006/bibliography"/>
  </ds:schemaRefs>
</ds:datastoreItem>
</file>

<file path=customXml/itemProps2.xml><?xml version="1.0" encoding="utf-8"?>
<ds:datastoreItem xmlns:ds="http://schemas.openxmlformats.org/officeDocument/2006/customXml" ds:itemID="{92742659-3325-488D-89F5-5F9D61AC4297}">
  <ds:schemaRefs>
    <ds:schemaRef ds:uri="http://schemas.microsoft.com/sharepoint/v3/contenttype/forms"/>
  </ds:schemaRefs>
</ds:datastoreItem>
</file>

<file path=customXml/itemProps3.xml><?xml version="1.0" encoding="utf-8"?>
<ds:datastoreItem xmlns:ds="http://schemas.openxmlformats.org/officeDocument/2006/customXml" ds:itemID="{42BF68A9-008F-4BA3-B45C-698758D3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d51fe-884e-41fa-9ec2-f5e833609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7B81-6644-4F96-9A3E-8A507F12E6AD}">
  <ds:schemaRefs>
    <ds:schemaRef ds:uri="f1ad51fe-884e-41fa-9ec2-f5e8336098fa"/>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897</Words>
  <Characters>4959</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Aayushma</dc:creator>
  <cp:keywords/>
  <dc:description/>
  <cp:lastModifiedBy>Anderson, Ken B</cp:lastModifiedBy>
  <cp:revision>6</cp:revision>
  <cp:lastPrinted>2026-02-27T20:17:00Z</cp:lastPrinted>
  <dcterms:created xsi:type="dcterms:W3CDTF">2026-02-20T14:14:00Z</dcterms:created>
  <dcterms:modified xsi:type="dcterms:W3CDTF">2026-02-27T20:17:00Z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0x010100CAE59EF13DC0444499D98A5F51094E95</vt:lpwstr>
  </property>
</Properties>
</file>